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CA79"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81"/>
        <w:gridCol w:w="4377"/>
        <w:gridCol w:w="4690"/>
      </w:tblGrid>
      <w:tr w:rsidR="00EB28CB" w:rsidRPr="00065E93" w14:paraId="5A59CA93" w14:textId="77777777" w:rsidTr="00617099">
        <w:trPr>
          <w:trHeight w:val="1953"/>
        </w:trPr>
        <w:tc>
          <w:tcPr>
            <w:tcW w:w="2444" w:type="dxa"/>
          </w:tcPr>
          <w:p w14:paraId="5A59CA7A" w14:textId="33634166" w:rsidR="003151C5" w:rsidRPr="003151C5" w:rsidRDefault="001530B4" w:rsidP="003151C5">
            <w:pPr>
              <w:ind w:right="-112"/>
              <w:jc w:val="center"/>
            </w:pPr>
            <w:r w:rsidRPr="00E46B80">
              <w:rPr>
                <w:rFonts w:asciiTheme="minorHAnsi" w:hAnsiTheme="minorHAnsi"/>
                <w:noProof/>
              </w:rPr>
              <w:drawing>
                <wp:inline distT="0" distB="0" distL="0" distR="0" wp14:anchorId="5F2D7668" wp14:editId="3463B552">
                  <wp:extent cx="1066800" cy="1066800"/>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tc>
        <w:tc>
          <w:tcPr>
            <w:tcW w:w="4734" w:type="dxa"/>
            <w:vAlign w:val="center"/>
          </w:tcPr>
          <w:p w14:paraId="5A59CA7C" w14:textId="745090B4" w:rsidR="003151C5" w:rsidRPr="001530B4" w:rsidRDefault="001530B4" w:rsidP="004C0EF3">
            <w:pPr>
              <w:pStyle w:val="Heading1"/>
              <w:jc w:val="center"/>
              <w:rPr>
                <w:rFonts w:asciiTheme="minorHAnsi" w:hAnsiTheme="minorHAnsi" w:cstheme="minorHAnsi"/>
                <w:sz w:val="32"/>
                <w:szCs w:val="32"/>
              </w:rPr>
            </w:pPr>
            <w:r w:rsidRPr="001530B4">
              <w:rPr>
                <w:rFonts w:asciiTheme="minorHAnsi" w:hAnsiTheme="minorHAnsi" w:cstheme="minorHAnsi"/>
                <w:sz w:val="32"/>
                <w:szCs w:val="32"/>
              </w:rPr>
              <w:t>Freedom of Expression Policy</w:t>
            </w:r>
          </w:p>
        </w:tc>
        <w:tc>
          <w:tcPr>
            <w:tcW w:w="4270" w:type="dxa"/>
            <w:vAlign w:val="center"/>
          </w:tcPr>
          <w:tbl>
            <w:tblPr>
              <w:tblpPr w:leftFromText="187" w:rightFromText="187" w:vertAnchor="text" w:horzAnchor="page" w:tblpX="635" w:tblpY="-1741"/>
              <w:tblOverlap w:val="never"/>
              <w:tblW w:w="44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6"/>
              <w:gridCol w:w="2128"/>
            </w:tblGrid>
            <w:tr w:rsidR="000D5D19" w:rsidRPr="00517994" w14:paraId="5A59CA7F" w14:textId="77777777" w:rsidTr="00EE72C9">
              <w:trPr>
                <w:trHeight w:val="284"/>
              </w:trPr>
              <w:tc>
                <w:tcPr>
                  <w:tcW w:w="2336" w:type="dxa"/>
                  <w:tcMar>
                    <w:left w:w="86" w:type="dxa"/>
                    <w:right w:w="29" w:type="dxa"/>
                  </w:tcMar>
                  <w:vAlign w:val="bottom"/>
                </w:tcPr>
                <w:p w14:paraId="5A59CA7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28" w:type="dxa"/>
                  <w:vAlign w:val="bottom"/>
                </w:tcPr>
                <w:p w14:paraId="5A59CA7E" w14:textId="39E05AFB" w:rsidR="000D5D19" w:rsidRPr="00517994" w:rsidRDefault="00520793" w:rsidP="000D5D19">
                  <w:pPr>
                    <w:rPr>
                      <w:rFonts w:asciiTheme="minorHAnsi" w:hAnsiTheme="minorHAnsi"/>
                      <w:bCs/>
                      <w:sz w:val="20"/>
                      <w:szCs w:val="20"/>
                    </w:rPr>
                  </w:pPr>
                  <w:r>
                    <w:rPr>
                      <w:rFonts w:asciiTheme="minorHAnsi" w:hAnsiTheme="minorHAnsi"/>
                      <w:bCs/>
                      <w:sz w:val="20"/>
                      <w:szCs w:val="20"/>
                    </w:rPr>
                    <w:t>SA002.1</w:t>
                  </w:r>
                </w:p>
              </w:tc>
            </w:tr>
            <w:tr w:rsidR="000D5D19" w:rsidRPr="00517994" w14:paraId="5A59CA82" w14:textId="77777777" w:rsidTr="00EE72C9">
              <w:trPr>
                <w:trHeight w:val="262"/>
              </w:trPr>
              <w:tc>
                <w:tcPr>
                  <w:tcW w:w="2336" w:type="dxa"/>
                  <w:tcMar>
                    <w:left w:w="86" w:type="dxa"/>
                    <w:right w:w="29" w:type="dxa"/>
                  </w:tcMar>
                  <w:vAlign w:val="bottom"/>
                </w:tcPr>
                <w:p w14:paraId="5A59CA8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128" w:type="dxa"/>
                  <w:vAlign w:val="bottom"/>
                </w:tcPr>
                <w:p w14:paraId="5A59CA81" w14:textId="08E89ACA" w:rsidR="000D5D19" w:rsidRPr="00517994" w:rsidRDefault="00FA13EF" w:rsidP="000D5D19">
                  <w:pPr>
                    <w:rPr>
                      <w:rFonts w:asciiTheme="minorHAnsi" w:hAnsiTheme="minorHAnsi"/>
                      <w:bCs/>
                      <w:sz w:val="20"/>
                      <w:szCs w:val="20"/>
                    </w:rPr>
                  </w:pPr>
                  <w:r>
                    <w:rPr>
                      <w:rFonts w:asciiTheme="minorHAnsi" w:hAnsiTheme="minorHAnsi"/>
                      <w:bCs/>
                      <w:sz w:val="20"/>
                      <w:szCs w:val="20"/>
                    </w:rPr>
                    <w:t>University Interim</w:t>
                  </w:r>
                </w:p>
              </w:tc>
            </w:tr>
            <w:tr w:rsidR="000D5D19" w:rsidRPr="00517994" w14:paraId="5A59CA85" w14:textId="77777777" w:rsidTr="00EE72C9">
              <w:trPr>
                <w:trHeight w:val="251"/>
              </w:trPr>
              <w:tc>
                <w:tcPr>
                  <w:tcW w:w="2336" w:type="dxa"/>
                  <w:tcBorders>
                    <w:top w:val="nil"/>
                    <w:bottom w:val="nil"/>
                  </w:tcBorders>
                  <w:tcMar>
                    <w:left w:w="86" w:type="dxa"/>
                    <w:right w:w="29" w:type="dxa"/>
                  </w:tcMar>
                </w:tcPr>
                <w:p w14:paraId="5A59CA83"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28" w:type="dxa"/>
                  <w:tcBorders>
                    <w:top w:val="nil"/>
                    <w:bottom w:val="nil"/>
                  </w:tcBorders>
                </w:tcPr>
                <w:p w14:paraId="5A59CA84" w14:textId="2A782D1B" w:rsidR="000D5D19" w:rsidRPr="00517994" w:rsidRDefault="00FA13EF" w:rsidP="000D5D19">
                  <w:pPr>
                    <w:widowControl w:val="0"/>
                    <w:rPr>
                      <w:rFonts w:asciiTheme="minorHAnsi" w:hAnsiTheme="minorHAnsi"/>
                      <w:bCs/>
                      <w:sz w:val="20"/>
                      <w:szCs w:val="20"/>
                    </w:rPr>
                  </w:pPr>
                  <w:r>
                    <w:rPr>
                      <w:rFonts w:asciiTheme="minorHAnsi" w:hAnsiTheme="minorHAnsi"/>
                      <w:bCs/>
                      <w:sz w:val="20"/>
                      <w:szCs w:val="20"/>
                    </w:rPr>
                    <w:t>VPSA</w:t>
                  </w:r>
                </w:p>
              </w:tc>
            </w:tr>
            <w:tr w:rsidR="000D5D19" w:rsidRPr="00517994" w14:paraId="5A59CA88" w14:textId="77777777" w:rsidTr="00EE72C9">
              <w:trPr>
                <w:trHeight w:val="284"/>
              </w:trPr>
              <w:tc>
                <w:tcPr>
                  <w:tcW w:w="2336" w:type="dxa"/>
                  <w:tcBorders>
                    <w:top w:val="nil"/>
                    <w:bottom w:val="nil"/>
                  </w:tcBorders>
                  <w:tcMar>
                    <w:left w:w="86" w:type="dxa"/>
                    <w:right w:w="29" w:type="dxa"/>
                  </w:tcMar>
                  <w:vAlign w:val="bottom"/>
                </w:tcPr>
                <w:p w14:paraId="5A59CA8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28" w:type="dxa"/>
                  <w:tcBorders>
                    <w:top w:val="nil"/>
                    <w:bottom w:val="nil"/>
                  </w:tcBorders>
                  <w:vAlign w:val="bottom"/>
                </w:tcPr>
                <w:p w14:paraId="5A59CA87" w14:textId="678E5D9C" w:rsidR="000D5D19" w:rsidRPr="00517994" w:rsidRDefault="00EE72C9" w:rsidP="000D5D19">
                  <w:pPr>
                    <w:rPr>
                      <w:rFonts w:asciiTheme="minorHAnsi" w:hAnsiTheme="minorHAnsi"/>
                      <w:bCs/>
                      <w:sz w:val="20"/>
                      <w:szCs w:val="20"/>
                    </w:rPr>
                  </w:pPr>
                  <w:r>
                    <w:rPr>
                      <w:rFonts w:asciiTheme="minorHAnsi" w:hAnsiTheme="minorHAnsi"/>
                      <w:bCs/>
                      <w:sz w:val="20"/>
                      <w:szCs w:val="20"/>
                    </w:rPr>
                    <w:t>Student Services</w:t>
                  </w:r>
                </w:p>
              </w:tc>
            </w:tr>
            <w:tr w:rsidR="000D5D19" w:rsidRPr="00517994" w14:paraId="5A59CA8B" w14:textId="77777777" w:rsidTr="00EE72C9">
              <w:trPr>
                <w:trHeight w:val="284"/>
              </w:trPr>
              <w:tc>
                <w:tcPr>
                  <w:tcW w:w="2336" w:type="dxa"/>
                  <w:tcBorders>
                    <w:top w:val="nil"/>
                  </w:tcBorders>
                  <w:tcMar>
                    <w:left w:w="86" w:type="dxa"/>
                    <w:right w:w="29" w:type="dxa"/>
                  </w:tcMar>
                  <w:vAlign w:val="bottom"/>
                </w:tcPr>
                <w:p w14:paraId="5A59CA89"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128" w:type="dxa"/>
                  <w:tcBorders>
                    <w:top w:val="nil"/>
                  </w:tcBorders>
                  <w:vAlign w:val="bottom"/>
                </w:tcPr>
                <w:p w14:paraId="5A59CA8A" w14:textId="21045775" w:rsidR="000D5D19" w:rsidRPr="00517994" w:rsidRDefault="00FA13EF" w:rsidP="000D5D19">
                  <w:pPr>
                    <w:rPr>
                      <w:rFonts w:asciiTheme="minorHAnsi" w:hAnsiTheme="minorHAnsi"/>
                      <w:bCs/>
                      <w:sz w:val="20"/>
                      <w:szCs w:val="20"/>
                    </w:rPr>
                  </w:pPr>
                  <w:r>
                    <w:rPr>
                      <w:rFonts w:asciiTheme="minorHAnsi" w:hAnsiTheme="minorHAnsi"/>
                      <w:bCs/>
                      <w:sz w:val="20"/>
                      <w:szCs w:val="20"/>
                    </w:rPr>
                    <w:t>January 8, 2019</w:t>
                  </w:r>
                </w:p>
              </w:tc>
            </w:tr>
            <w:tr w:rsidR="000D5D19" w:rsidRPr="00517994" w14:paraId="5A59CA8E" w14:textId="77777777" w:rsidTr="00EE72C9">
              <w:trPr>
                <w:trHeight w:val="284"/>
              </w:trPr>
              <w:tc>
                <w:tcPr>
                  <w:tcW w:w="2336" w:type="dxa"/>
                  <w:tcMar>
                    <w:left w:w="86" w:type="dxa"/>
                    <w:right w:w="29" w:type="dxa"/>
                  </w:tcMar>
                  <w:vAlign w:val="bottom"/>
                </w:tcPr>
                <w:p w14:paraId="5A59CA8C"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28" w:type="dxa"/>
                  <w:vAlign w:val="bottom"/>
                </w:tcPr>
                <w:p w14:paraId="5A59CA8D" w14:textId="0045DE5A" w:rsidR="000D5D19" w:rsidRPr="00517994" w:rsidRDefault="00FA13EF" w:rsidP="000D5D19">
                  <w:pPr>
                    <w:tabs>
                      <w:tab w:val="left" w:pos="1867"/>
                    </w:tabs>
                    <w:ind w:right="-853"/>
                    <w:rPr>
                      <w:rFonts w:asciiTheme="minorHAnsi" w:hAnsiTheme="minorHAnsi"/>
                      <w:bCs/>
                      <w:sz w:val="20"/>
                      <w:szCs w:val="20"/>
                    </w:rPr>
                  </w:pPr>
                  <w:r>
                    <w:rPr>
                      <w:rFonts w:asciiTheme="minorHAnsi" w:hAnsiTheme="minorHAnsi"/>
                      <w:bCs/>
                      <w:sz w:val="20"/>
                      <w:szCs w:val="20"/>
                    </w:rPr>
                    <w:t>January 8, 2019</w:t>
                  </w:r>
                </w:p>
              </w:tc>
            </w:tr>
            <w:tr w:rsidR="000D5D19" w:rsidRPr="00517994" w14:paraId="5A59CA91" w14:textId="77777777" w:rsidTr="00EE72C9">
              <w:trPr>
                <w:trHeight w:val="284"/>
              </w:trPr>
              <w:tc>
                <w:tcPr>
                  <w:tcW w:w="2336" w:type="dxa"/>
                  <w:tcMar>
                    <w:left w:w="86" w:type="dxa"/>
                    <w:right w:w="29" w:type="dxa"/>
                  </w:tcMar>
                  <w:vAlign w:val="bottom"/>
                </w:tcPr>
                <w:p w14:paraId="5A59CA8F"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28" w:type="dxa"/>
                  <w:vAlign w:val="bottom"/>
                </w:tcPr>
                <w:p w14:paraId="5A59CA90" w14:textId="779DCC28" w:rsidR="000D5D19" w:rsidRPr="00517994" w:rsidRDefault="00FA13EF" w:rsidP="000D5D19">
                  <w:pPr>
                    <w:tabs>
                      <w:tab w:val="left" w:pos="1867"/>
                    </w:tabs>
                    <w:ind w:right="-853"/>
                    <w:rPr>
                      <w:rFonts w:asciiTheme="minorHAnsi" w:hAnsiTheme="minorHAnsi"/>
                      <w:bCs/>
                      <w:sz w:val="20"/>
                      <w:szCs w:val="20"/>
                    </w:rPr>
                  </w:pPr>
                  <w:r>
                    <w:rPr>
                      <w:rFonts w:asciiTheme="minorHAnsi" w:hAnsiTheme="minorHAnsi"/>
                      <w:bCs/>
                      <w:sz w:val="20"/>
                      <w:szCs w:val="20"/>
                    </w:rPr>
                    <w:t>January 8, 2019</w:t>
                  </w:r>
                </w:p>
              </w:tc>
            </w:tr>
          </w:tbl>
          <w:p w14:paraId="5A59CA92" w14:textId="77777777" w:rsidR="003151C5" w:rsidRPr="006F6044" w:rsidRDefault="003151C5" w:rsidP="002F5BBD">
            <w:pPr>
              <w:keepNext/>
              <w:rPr>
                <w:rFonts w:asciiTheme="minorHAnsi" w:hAnsiTheme="minorHAnsi"/>
                <w:b/>
                <w:sz w:val="20"/>
              </w:rPr>
            </w:pPr>
          </w:p>
        </w:tc>
      </w:tr>
    </w:tbl>
    <w:p w14:paraId="3434670B" w14:textId="7EAC51D0" w:rsidR="002F5BBD" w:rsidRDefault="002F5BBD">
      <w:pPr>
        <w:pStyle w:val="Caption"/>
      </w:pPr>
      <w:bookmarkStart w:id="0" w:name="_I._Policy_Statement"/>
      <w:bookmarkEnd w:id="0"/>
      <w:r>
        <w:t xml:space="preserve">Table </w:t>
      </w:r>
      <w:r w:rsidR="002216CF">
        <w:fldChar w:fldCharType="begin"/>
      </w:r>
      <w:r w:rsidR="002216CF">
        <w:instrText xml:space="preserve"> SEQ Table \* ARABIC </w:instrText>
      </w:r>
      <w:r w:rsidR="002216CF">
        <w:fldChar w:fldCharType="separate"/>
      </w:r>
      <w:r>
        <w:rPr>
          <w:noProof/>
        </w:rPr>
        <w:t>1</w:t>
      </w:r>
      <w:r w:rsidR="002216CF">
        <w:rPr>
          <w:noProof/>
        </w:rPr>
        <w:fldChar w:fldCharType="end"/>
      </w:r>
      <w:r>
        <w:t>Policy Title</w:t>
      </w:r>
    </w:p>
    <w:p w14:paraId="5A59CA94" w14:textId="77777777" w:rsidR="001518A1" w:rsidRPr="00D70333" w:rsidRDefault="001518A1" w:rsidP="00DB4992">
      <w:pPr>
        <w:pStyle w:val="Heading1"/>
        <w:numPr>
          <w:ilvl w:val="0"/>
          <w:numId w:val="34"/>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r w:rsidRPr="006F6044">
        <w:rPr>
          <w:rFonts w:asciiTheme="minorHAnsi" w:hAnsiTheme="minorHAnsi"/>
        </w:rPr>
        <w:tab/>
        <w:t>Policy Statement</w:t>
      </w:r>
      <w:r w:rsidR="00892246">
        <w:rPr>
          <w:rFonts w:asciiTheme="minorHAnsi" w:hAnsiTheme="minorHAnsi"/>
        </w:rPr>
        <w:tab/>
      </w:r>
    </w:p>
    <w:p w14:paraId="7165885E" w14:textId="3468CBE8" w:rsidR="00E46B80" w:rsidRPr="00E46B80" w:rsidRDefault="00E46B80" w:rsidP="00E46B80">
      <w:pPr>
        <w:spacing w:before="160" w:after="240"/>
        <w:rPr>
          <w:rFonts w:asciiTheme="minorHAnsi" w:hAnsiTheme="minorHAnsi"/>
        </w:rPr>
      </w:pPr>
      <w:r w:rsidRPr="00E46B80">
        <w:rPr>
          <w:rFonts w:asciiTheme="minorHAnsi" w:hAnsiTheme="minorHAnsi"/>
        </w:rPr>
        <w:t>The University of Louisiana at Monroe (“ULM” or “the University”), a public post‐secondary institution of higher education within the University of Louisiana System (“UL System” or “the System”), is fully committed to free speech among students, faculty, staff, and visitors. To fulfill our primary role of discovering and disseminating knowledge, a free exchange of ideas is necessary. We pride ourselves on being bastions of free expression and believe a culture of intense inquiry and informed argument generates lasting ideas. This freedom comes with a responsibility to welcome and promote expression for all people, even in disagreement or opposition. The right is inclusive of peaceful protests and orderly demonstrations but does not allow any conduct that disrupts University operations or endangers the safety of others.</w:t>
      </w:r>
    </w:p>
    <w:p w14:paraId="5A59CA97" w14:textId="77777777" w:rsidR="007D240C" w:rsidRPr="006F6044" w:rsidRDefault="007D240C"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1DB9A110" w14:textId="77777777" w:rsidR="00C574A6" w:rsidRPr="00C574A6" w:rsidRDefault="00C574A6" w:rsidP="00C574A6">
      <w:pPr>
        <w:spacing w:before="160" w:after="240"/>
        <w:rPr>
          <w:rFonts w:asciiTheme="minorHAnsi" w:hAnsiTheme="minorHAnsi"/>
        </w:rPr>
      </w:pPr>
      <w:r w:rsidRPr="00C574A6">
        <w:rPr>
          <w:rFonts w:asciiTheme="minorHAnsi" w:hAnsiTheme="minorHAnsi"/>
        </w:rPr>
        <w:t>The purpose of the University’s Freedom of Expression Policy is to: (</w:t>
      </w:r>
      <w:proofErr w:type="spellStart"/>
      <w:r w:rsidRPr="00C574A6">
        <w:rPr>
          <w:rFonts w:asciiTheme="minorHAnsi" w:hAnsiTheme="minorHAnsi"/>
        </w:rPr>
        <w:t>i</w:t>
      </w:r>
      <w:proofErr w:type="spellEnd"/>
      <w:r w:rsidRPr="00C574A6">
        <w:rPr>
          <w:rFonts w:asciiTheme="minorHAnsi" w:hAnsiTheme="minorHAnsi"/>
        </w:rPr>
        <w:t>) provide for expressive activity to be conducted on public (outside) areas of the University campus in a manner consistent with First Amendment principles; (ii) establish procedures whereby a person aggrieved by a violation of this Policy on free expression may seek relief; and (iii) provide for reasonable time, place and manner (TPM) restrictions on expressive activity.</w:t>
      </w:r>
    </w:p>
    <w:p w14:paraId="5A59CA9A"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24FFD27C" w14:textId="77777777" w:rsidR="006A3DC9" w:rsidRPr="006A3DC9" w:rsidRDefault="006A3DC9" w:rsidP="006A3DC9">
      <w:pPr>
        <w:numPr>
          <w:ilvl w:val="0"/>
          <w:numId w:val="29"/>
        </w:numPr>
        <w:spacing w:before="160" w:after="240"/>
        <w:rPr>
          <w:rFonts w:asciiTheme="minorHAnsi" w:hAnsiTheme="minorHAnsi"/>
        </w:rPr>
      </w:pPr>
      <w:r w:rsidRPr="006A3DC9">
        <w:rPr>
          <w:rFonts w:asciiTheme="minorHAnsi" w:hAnsiTheme="minorHAnsi"/>
        </w:rPr>
        <w:t>This Policy applies to all ULM students, faculty, staff, administrators, and visitors engaging in and/or seeking to engage in Expressive Activities (as defined herein) in the Outdoor Areas of the University campus.</w:t>
      </w:r>
    </w:p>
    <w:p w14:paraId="053AAC4D" w14:textId="77777777" w:rsidR="006A3DC9" w:rsidRPr="006A3DC9" w:rsidRDefault="006A3DC9" w:rsidP="006A3DC9">
      <w:pPr>
        <w:numPr>
          <w:ilvl w:val="0"/>
          <w:numId w:val="29"/>
        </w:numPr>
        <w:spacing w:before="160" w:after="240"/>
        <w:rPr>
          <w:rFonts w:asciiTheme="minorHAnsi" w:hAnsiTheme="minorHAnsi"/>
        </w:rPr>
      </w:pPr>
      <w:r w:rsidRPr="006A3DC9">
        <w:rPr>
          <w:rFonts w:asciiTheme="minorHAnsi" w:hAnsiTheme="minorHAnsi"/>
        </w:rPr>
        <w:t>This Policy does not apply to official University activities and/or University‐sponsored activities.</w:t>
      </w:r>
    </w:p>
    <w:p w14:paraId="36F0C3DD" w14:textId="77777777" w:rsidR="006A3DC9" w:rsidRPr="006A3DC9" w:rsidRDefault="006A3DC9" w:rsidP="006A3DC9">
      <w:pPr>
        <w:numPr>
          <w:ilvl w:val="0"/>
          <w:numId w:val="29"/>
        </w:numPr>
        <w:spacing w:before="160" w:after="240"/>
        <w:rPr>
          <w:rFonts w:asciiTheme="minorHAnsi" w:hAnsiTheme="minorHAnsi"/>
        </w:rPr>
      </w:pPr>
      <w:r w:rsidRPr="006A3DC9">
        <w:rPr>
          <w:rFonts w:asciiTheme="minorHAnsi" w:hAnsiTheme="minorHAnsi"/>
        </w:rPr>
        <w:t>University Facilities and the interior of buildings or areas where access is restricted are not Public Areas under this Policy. Certain Facilities are made available for reservation in accordance with the University Facility Use Policy and/or departmental facility reservation policies for a particular facility.</w:t>
      </w:r>
    </w:p>
    <w:p w14:paraId="4D96D079" w14:textId="77777777" w:rsidR="006A3DC9" w:rsidRPr="006A3DC9" w:rsidRDefault="006A3DC9" w:rsidP="006A3DC9">
      <w:pPr>
        <w:numPr>
          <w:ilvl w:val="0"/>
          <w:numId w:val="29"/>
        </w:numPr>
        <w:spacing w:before="160" w:after="240"/>
        <w:rPr>
          <w:rFonts w:asciiTheme="minorHAnsi" w:hAnsiTheme="minorHAnsi"/>
        </w:rPr>
      </w:pPr>
      <w:r w:rsidRPr="006A3DC9">
        <w:rPr>
          <w:rFonts w:asciiTheme="minorHAnsi" w:hAnsiTheme="minorHAnsi"/>
        </w:rPr>
        <w:t>This Policy applies to all campus locations of ULM.</w:t>
      </w:r>
    </w:p>
    <w:p w14:paraId="2DC88DF8" w14:textId="77777777" w:rsidR="006A3DC9" w:rsidRPr="006A3DC9" w:rsidRDefault="006A3DC9" w:rsidP="006A3DC9">
      <w:pPr>
        <w:numPr>
          <w:ilvl w:val="0"/>
          <w:numId w:val="29"/>
        </w:numPr>
        <w:spacing w:before="160" w:after="240"/>
        <w:rPr>
          <w:rFonts w:asciiTheme="minorHAnsi" w:hAnsiTheme="minorHAnsi"/>
        </w:rPr>
      </w:pPr>
      <w:r w:rsidRPr="006A3DC9">
        <w:rPr>
          <w:rFonts w:asciiTheme="minorHAnsi" w:hAnsiTheme="minorHAnsi"/>
        </w:rPr>
        <w:t>The Public Areas of campus are deemed by State law as traditional public forums and are open on the same terms to any speaker.</w:t>
      </w:r>
    </w:p>
    <w:p w14:paraId="5A59CA9C" w14:textId="77777777" w:rsidR="005949FB" w:rsidRPr="000D1A7A" w:rsidRDefault="005949FB" w:rsidP="000D1A7A">
      <w:pPr>
        <w:spacing w:after="240"/>
        <w:rPr>
          <w:rFonts w:asciiTheme="minorHAnsi" w:hAnsiTheme="minorHAnsi"/>
          <w:b/>
          <w:u w:val="single"/>
        </w:rPr>
      </w:pPr>
    </w:p>
    <w:p w14:paraId="5A59CA9D" w14:textId="77777777"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lastRenderedPageBreak/>
        <w:tab/>
        <w:t>Definitions</w:t>
      </w:r>
    </w:p>
    <w:p w14:paraId="741A4231" w14:textId="77777777" w:rsidR="00665332" w:rsidRPr="00665332" w:rsidRDefault="00665332" w:rsidP="00665332">
      <w:pPr>
        <w:spacing w:before="160" w:after="240"/>
        <w:rPr>
          <w:rFonts w:asciiTheme="minorHAnsi" w:hAnsiTheme="minorHAnsi"/>
        </w:rPr>
      </w:pPr>
      <w:r w:rsidRPr="00665332">
        <w:rPr>
          <w:rFonts w:asciiTheme="minorHAnsi" w:hAnsiTheme="minorHAnsi"/>
        </w:rPr>
        <w:t>For purposes of this Policy, the definitions of key terms and other mandatory provisions shall remain consistent with those in Act 666 of the 2018 Regular Session codified at R.S. 17:3391.31.</w:t>
      </w:r>
    </w:p>
    <w:p w14:paraId="4006C00B" w14:textId="77777777" w:rsidR="00665332" w:rsidRPr="00665332" w:rsidRDefault="00665332" w:rsidP="00665332">
      <w:pPr>
        <w:spacing w:before="160" w:after="240"/>
        <w:rPr>
          <w:rFonts w:asciiTheme="minorHAnsi" w:hAnsiTheme="minorHAnsi"/>
        </w:rPr>
      </w:pPr>
      <w:r w:rsidRPr="00665332">
        <w:rPr>
          <w:rFonts w:asciiTheme="minorHAnsi" w:hAnsiTheme="minorHAnsi"/>
          <w:b/>
        </w:rPr>
        <w:t xml:space="preserve">“Expressive Activities” </w:t>
      </w:r>
      <w:r w:rsidRPr="00665332">
        <w:rPr>
          <w:rFonts w:asciiTheme="minorHAnsi" w:hAnsiTheme="minorHAnsi"/>
        </w:rPr>
        <w:t>include but are not limited to any lawful verbal or written means by which individuals or groups communicate ideas to one another, as provided by the First Amendment of the Constitution of the United States of America and by the Constitution of Louisiana, including all forms of peaceful assembly, protest, speech, distribution of literature, carrying signs, and circulating petitions. This expressly excludes commercial activities where individuals or groups are being compensated or attempting to advertise, market, or accrue financial gain to any individual, corporation, business, or organization.</w:t>
      </w:r>
    </w:p>
    <w:p w14:paraId="14300AC2" w14:textId="77777777" w:rsidR="00665332" w:rsidRPr="00665332" w:rsidRDefault="00665332" w:rsidP="00665332">
      <w:pPr>
        <w:spacing w:before="160" w:after="240"/>
        <w:rPr>
          <w:rFonts w:asciiTheme="minorHAnsi" w:hAnsiTheme="minorHAnsi"/>
        </w:rPr>
      </w:pPr>
      <w:r w:rsidRPr="00665332">
        <w:rPr>
          <w:rFonts w:asciiTheme="minorHAnsi" w:hAnsiTheme="minorHAnsi"/>
          <w:b/>
        </w:rPr>
        <w:t xml:space="preserve">“Outdoor Areas” </w:t>
      </w:r>
      <w:r w:rsidRPr="00665332">
        <w:rPr>
          <w:rFonts w:asciiTheme="minorHAnsi" w:hAnsiTheme="minorHAnsi"/>
        </w:rPr>
        <w:t>are outside areas of the University campus generally accessible to the majority of students, administrators, faculty, and staff, such as grassy areas, walkways, or other similar common areas, and do not include areas where access is restricted.</w:t>
      </w:r>
    </w:p>
    <w:p w14:paraId="74B5A1CD" w14:textId="77777777" w:rsidR="00665332" w:rsidRPr="00665332" w:rsidRDefault="00665332" w:rsidP="00665332">
      <w:pPr>
        <w:spacing w:before="160" w:after="240"/>
        <w:rPr>
          <w:rFonts w:asciiTheme="minorHAnsi" w:hAnsiTheme="minorHAnsi"/>
        </w:rPr>
      </w:pPr>
      <w:r w:rsidRPr="00665332">
        <w:rPr>
          <w:rFonts w:asciiTheme="minorHAnsi" w:hAnsiTheme="minorHAnsi"/>
          <w:b/>
        </w:rPr>
        <w:t xml:space="preserve">“Public Areas” </w:t>
      </w:r>
      <w:r w:rsidRPr="00665332">
        <w:rPr>
          <w:rFonts w:asciiTheme="minorHAnsi" w:hAnsiTheme="minorHAnsi"/>
        </w:rPr>
        <w:t>of the University campus mean all Outdoor Areas.</w:t>
      </w:r>
    </w:p>
    <w:p w14:paraId="5A59CA9E" w14:textId="45DC6585" w:rsidR="009C60B1" w:rsidRPr="00665332" w:rsidRDefault="00665332" w:rsidP="000D1A7A">
      <w:pPr>
        <w:spacing w:before="160" w:after="240"/>
        <w:rPr>
          <w:rFonts w:asciiTheme="minorHAnsi" w:hAnsiTheme="minorHAnsi"/>
        </w:rPr>
      </w:pPr>
      <w:r w:rsidRPr="00665332">
        <w:rPr>
          <w:rFonts w:asciiTheme="minorHAnsi" w:hAnsiTheme="minorHAnsi"/>
          <w:b/>
        </w:rPr>
        <w:t xml:space="preserve">“Student Organization” </w:t>
      </w:r>
      <w:r w:rsidRPr="00665332">
        <w:rPr>
          <w:rFonts w:asciiTheme="minorHAnsi" w:hAnsiTheme="minorHAnsi"/>
        </w:rPr>
        <w:t>means an officially recognized group at the University, or a group seeking official recognition, comprised of admitted students.</w:t>
      </w:r>
    </w:p>
    <w:p w14:paraId="5A59CA9F"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2F575182" w14:textId="77777777" w:rsidR="003441CE" w:rsidRPr="003441CE" w:rsidRDefault="003441CE" w:rsidP="003441CE">
      <w:pPr>
        <w:widowControl w:val="0"/>
        <w:numPr>
          <w:ilvl w:val="0"/>
          <w:numId w:val="33"/>
        </w:numPr>
        <w:tabs>
          <w:tab w:val="left" w:pos="1539"/>
          <w:tab w:val="left" w:pos="1540"/>
        </w:tabs>
        <w:autoSpaceDE w:val="0"/>
        <w:autoSpaceDN w:val="0"/>
        <w:spacing w:before="120"/>
        <w:ind w:left="1541"/>
        <w:outlineLvl w:val="0"/>
        <w:rPr>
          <w:rFonts w:ascii="Calibri" w:eastAsia="Calibri" w:hAnsi="Calibri" w:cs="Calibri"/>
          <w:b/>
          <w:bCs/>
        </w:rPr>
      </w:pPr>
      <w:r w:rsidRPr="003441CE">
        <w:rPr>
          <w:rFonts w:ascii="Calibri" w:eastAsia="Calibri" w:hAnsi="Calibri" w:cs="Calibri"/>
          <w:b/>
          <w:bCs/>
        </w:rPr>
        <w:t>Policy</w:t>
      </w:r>
      <w:r w:rsidRPr="003441CE">
        <w:rPr>
          <w:rFonts w:ascii="Calibri" w:eastAsia="Calibri" w:hAnsi="Calibri" w:cs="Calibri"/>
          <w:b/>
          <w:bCs/>
          <w:spacing w:val="-1"/>
        </w:rPr>
        <w:t xml:space="preserve"> </w:t>
      </w:r>
      <w:r w:rsidRPr="003441CE">
        <w:rPr>
          <w:rFonts w:ascii="Calibri" w:eastAsia="Calibri" w:hAnsi="Calibri" w:cs="Calibri"/>
          <w:b/>
          <w:bCs/>
        </w:rPr>
        <w:t>Points</w:t>
      </w:r>
    </w:p>
    <w:p w14:paraId="43DEA9F0" w14:textId="77777777" w:rsidR="003441CE" w:rsidRPr="003441CE" w:rsidRDefault="003441CE" w:rsidP="003441CE">
      <w:pPr>
        <w:widowControl w:val="0"/>
        <w:numPr>
          <w:ilvl w:val="1"/>
          <w:numId w:val="33"/>
        </w:numPr>
        <w:tabs>
          <w:tab w:val="left" w:pos="1539"/>
          <w:tab w:val="left" w:pos="1540"/>
        </w:tabs>
        <w:autoSpaceDE w:val="0"/>
        <w:autoSpaceDN w:val="0"/>
        <w:spacing w:before="120"/>
        <w:rPr>
          <w:rFonts w:ascii="Calibri" w:eastAsia="Calibri" w:hAnsi="Calibri" w:cs="Calibri"/>
          <w:szCs w:val="22"/>
        </w:rPr>
      </w:pPr>
      <w:r w:rsidRPr="003441CE">
        <w:rPr>
          <w:rFonts w:ascii="Calibri" w:eastAsia="Calibri" w:hAnsi="Calibri" w:cs="Calibri"/>
          <w:szCs w:val="22"/>
        </w:rPr>
        <w:t>The University strives to ensure intellectual freedom and free</w:t>
      </w:r>
      <w:r w:rsidRPr="003441CE">
        <w:rPr>
          <w:rFonts w:ascii="Calibri" w:eastAsia="Calibri" w:hAnsi="Calibri" w:cs="Calibri"/>
          <w:spacing w:val="-8"/>
          <w:szCs w:val="22"/>
        </w:rPr>
        <w:t xml:space="preserve"> </w:t>
      </w:r>
      <w:r w:rsidRPr="003441CE">
        <w:rPr>
          <w:rFonts w:ascii="Calibri" w:eastAsia="Calibri" w:hAnsi="Calibri" w:cs="Calibri"/>
          <w:szCs w:val="22"/>
        </w:rPr>
        <w:t>expression.</w:t>
      </w:r>
    </w:p>
    <w:p w14:paraId="502A417D" w14:textId="77777777" w:rsidR="003441CE" w:rsidRPr="003441CE" w:rsidRDefault="003441CE" w:rsidP="003441CE">
      <w:pPr>
        <w:widowControl w:val="0"/>
        <w:numPr>
          <w:ilvl w:val="1"/>
          <w:numId w:val="33"/>
        </w:numPr>
        <w:tabs>
          <w:tab w:val="left" w:pos="1539"/>
          <w:tab w:val="left" w:pos="1540"/>
        </w:tabs>
        <w:autoSpaceDE w:val="0"/>
        <w:autoSpaceDN w:val="0"/>
        <w:spacing w:before="120"/>
        <w:ind w:left="1539" w:right="923"/>
        <w:rPr>
          <w:rFonts w:ascii="Calibri" w:eastAsia="Calibri" w:hAnsi="Calibri" w:cs="Calibri"/>
          <w:szCs w:val="22"/>
        </w:rPr>
      </w:pPr>
      <w:r w:rsidRPr="003441CE">
        <w:rPr>
          <w:rFonts w:ascii="Calibri" w:eastAsia="Calibri" w:hAnsi="Calibri" w:cs="Calibri"/>
          <w:szCs w:val="22"/>
        </w:rPr>
        <w:t>It is not the proper role of the University to shield individuals from speech protected by the First Amendment of the Constitution of the United States of America and Article I, Section 7 of the Constitution of Louisiana, and other applicable laws, including without limitation ideas and opinions they find unwelcome, disagreeable, or even deeply</w:t>
      </w:r>
      <w:r w:rsidRPr="003441CE">
        <w:rPr>
          <w:rFonts w:ascii="Calibri" w:eastAsia="Calibri" w:hAnsi="Calibri" w:cs="Calibri"/>
          <w:spacing w:val="-7"/>
          <w:szCs w:val="22"/>
        </w:rPr>
        <w:t xml:space="preserve"> </w:t>
      </w:r>
      <w:r w:rsidRPr="003441CE">
        <w:rPr>
          <w:rFonts w:ascii="Calibri" w:eastAsia="Calibri" w:hAnsi="Calibri" w:cs="Calibri"/>
          <w:szCs w:val="22"/>
        </w:rPr>
        <w:t>offensive.</w:t>
      </w:r>
    </w:p>
    <w:p w14:paraId="001F486F" w14:textId="77777777" w:rsidR="003441CE" w:rsidRPr="003441CE" w:rsidRDefault="003441CE" w:rsidP="003441CE">
      <w:pPr>
        <w:widowControl w:val="0"/>
        <w:numPr>
          <w:ilvl w:val="1"/>
          <w:numId w:val="33"/>
        </w:numPr>
        <w:tabs>
          <w:tab w:val="left" w:pos="1539"/>
          <w:tab w:val="left" w:pos="1540"/>
        </w:tabs>
        <w:autoSpaceDE w:val="0"/>
        <w:autoSpaceDN w:val="0"/>
        <w:spacing w:before="120"/>
        <w:ind w:left="1539" w:right="1097"/>
        <w:rPr>
          <w:rFonts w:ascii="Calibri" w:eastAsia="Calibri" w:hAnsi="Calibri" w:cs="Calibri"/>
          <w:szCs w:val="22"/>
        </w:rPr>
      </w:pPr>
      <w:r w:rsidRPr="003441CE">
        <w:rPr>
          <w:rFonts w:ascii="Calibri" w:eastAsia="Calibri" w:hAnsi="Calibri" w:cs="Calibri"/>
          <w:szCs w:val="22"/>
        </w:rPr>
        <w:t>Public areas of the ULM campus are deemed public forums and open to expressive activities. Nothing in this policy shall be interpreted as limiting the rights of expression elsewhere on campus.</w:t>
      </w:r>
    </w:p>
    <w:p w14:paraId="4B2A6CA4" w14:textId="77777777" w:rsidR="003441CE" w:rsidRPr="003441CE" w:rsidRDefault="003441CE" w:rsidP="003441CE">
      <w:pPr>
        <w:widowControl w:val="0"/>
        <w:numPr>
          <w:ilvl w:val="1"/>
          <w:numId w:val="33"/>
        </w:numPr>
        <w:tabs>
          <w:tab w:val="left" w:pos="1539"/>
          <w:tab w:val="left" w:pos="1540"/>
        </w:tabs>
        <w:autoSpaceDE w:val="0"/>
        <w:autoSpaceDN w:val="0"/>
        <w:spacing w:before="120"/>
        <w:ind w:left="1539" w:right="979"/>
        <w:rPr>
          <w:rFonts w:ascii="Calibri" w:eastAsia="Calibri" w:hAnsi="Calibri" w:cs="Calibri"/>
          <w:szCs w:val="22"/>
        </w:rPr>
      </w:pPr>
      <w:r w:rsidRPr="003441CE">
        <w:rPr>
          <w:rFonts w:ascii="Calibri" w:eastAsia="Calibri" w:hAnsi="Calibri" w:cs="Calibri"/>
          <w:szCs w:val="22"/>
        </w:rPr>
        <w:t>Expressive activities</w:t>
      </w:r>
      <w:r w:rsidRPr="003441CE">
        <w:rPr>
          <w:rFonts w:ascii="Calibri" w:eastAsia="Calibri" w:hAnsi="Calibri" w:cs="Calibri"/>
          <w:spacing w:val="-40"/>
          <w:szCs w:val="22"/>
        </w:rPr>
        <w:t xml:space="preserve"> </w:t>
      </w:r>
      <w:r w:rsidRPr="003441CE">
        <w:rPr>
          <w:rFonts w:ascii="Calibri" w:eastAsia="Calibri" w:hAnsi="Calibri" w:cs="Calibri"/>
          <w:szCs w:val="22"/>
        </w:rPr>
        <w:t>by students, administrators, faculty members, staff members, and invited guests are</w:t>
      </w:r>
      <w:r w:rsidRPr="003441CE">
        <w:rPr>
          <w:rFonts w:ascii="Calibri" w:eastAsia="Calibri" w:hAnsi="Calibri" w:cs="Calibri"/>
          <w:spacing w:val="-1"/>
          <w:szCs w:val="22"/>
        </w:rPr>
        <w:t xml:space="preserve"> </w:t>
      </w:r>
      <w:r w:rsidRPr="003441CE">
        <w:rPr>
          <w:rFonts w:ascii="Calibri" w:eastAsia="Calibri" w:hAnsi="Calibri" w:cs="Calibri"/>
          <w:szCs w:val="22"/>
        </w:rPr>
        <w:t>protected.</w:t>
      </w:r>
    </w:p>
    <w:p w14:paraId="3596B0C3" w14:textId="77777777" w:rsidR="003441CE" w:rsidRPr="003441CE" w:rsidRDefault="003441CE" w:rsidP="003441CE">
      <w:pPr>
        <w:widowControl w:val="0"/>
        <w:numPr>
          <w:ilvl w:val="1"/>
          <w:numId w:val="33"/>
        </w:numPr>
        <w:tabs>
          <w:tab w:val="left" w:pos="1539"/>
          <w:tab w:val="left" w:pos="1540"/>
        </w:tabs>
        <w:autoSpaceDE w:val="0"/>
        <w:autoSpaceDN w:val="0"/>
        <w:spacing w:before="120"/>
        <w:ind w:left="1539" w:right="923"/>
        <w:rPr>
          <w:rFonts w:ascii="Calibri" w:eastAsia="Calibri" w:hAnsi="Calibri" w:cs="Calibri"/>
          <w:szCs w:val="22"/>
        </w:rPr>
      </w:pPr>
      <w:r w:rsidRPr="003441CE">
        <w:rPr>
          <w:rFonts w:ascii="Calibri" w:eastAsia="Calibri" w:hAnsi="Calibri" w:cs="Calibri"/>
          <w:szCs w:val="22"/>
        </w:rPr>
        <w:t>On Public Areas, students and faculty may assemble, distribute literature, and engage in spontaneous expressive activity as long as such activity is not unlawful and does not materially and substantially disrupt the functioning of the institution, subject to the requirements of this Policy.</w:t>
      </w:r>
    </w:p>
    <w:p w14:paraId="71080141" w14:textId="77777777" w:rsidR="003441CE" w:rsidRPr="003441CE" w:rsidRDefault="003441CE" w:rsidP="003441CE">
      <w:pPr>
        <w:widowControl w:val="0"/>
        <w:numPr>
          <w:ilvl w:val="1"/>
          <w:numId w:val="33"/>
        </w:numPr>
        <w:tabs>
          <w:tab w:val="left" w:pos="1539"/>
          <w:tab w:val="left" w:pos="1540"/>
        </w:tabs>
        <w:autoSpaceDE w:val="0"/>
        <w:autoSpaceDN w:val="0"/>
        <w:spacing w:before="120"/>
        <w:ind w:left="1539" w:right="1003"/>
        <w:rPr>
          <w:rFonts w:ascii="Calibri" w:eastAsia="Calibri" w:hAnsi="Calibri" w:cs="Calibri"/>
          <w:szCs w:val="22"/>
        </w:rPr>
      </w:pPr>
      <w:r w:rsidRPr="003441CE">
        <w:rPr>
          <w:rFonts w:ascii="Calibri" w:eastAsia="Calibri" w:hAnsi="Calibri" w:cs="Calibri"/>
          <w:szCs w:val="22"/>
        </w:rPr>
        <w:t>Any person who wishes to engage in noncommercial expressive activity on the University campus will be permitted to do so freely, as along as the person’s conduct is not unlawful and does not materially and substantially disrupt the functioning of the</w:t>
      </w:r>
      <w:r w:rsidRPr="003441CE">
        <w:rPr>
          <w:rFonts w:ascii="Calibri" w:eastAsia="Calibri" w:hAnsi="Calibri" w:cs="Calibri"/>
          <w:spacing w:val="-14"/>
          <w:szCs w:val="22"/>
        </w:rPr>
        <w:t xml:space="preserve"> </w:t>
      </w:r>
      <w:r w:rsidRPr="003441CE">
        <w:rPr>
          <w:rFonts w:ascii="Calibri" w:eastAsia="Calibri" w:hAnsi="Calibri" w:cs="Calibri"/>
          <w:szCs w:val="22"/>
        </w:rPr>
        <w:t>University.</w:t>
      </w:r>
    </w:p>
    <w:p w14:paraId="35B141A5" w14:textId="77777777" w:rsidR="003441CE" w:rsidRPr="003441CE" w:rsidRDefault="003441CE" w:rsidP="003441CE">
      <w:pPr>
        <w:widowControl w:val="0"/>
        <w:numPr>
          <w:ilvl w:val="1"/>
          <w:numId w:val="33"/>
        </w:numPr>
        <w:tabs>
          <w:tab w:val="left" w:pos="1539"/>
          <w:tab w:val="left" w:pos="1540"/>
        </w:tabs>
        <w:autoSpaceDE w:val="0"/>
        <w:autoSpaceDN w:val="0"/>
        <w:spacing w:before="80"/>
        <w:ind w:left="1539" w:right="908"/>
        <w:rPr>
          <w:rFonts w:ascii="Calibri" w:eastAsia="Calibri" w:hAnsi="Calibri" w:cs="Calibri"/>
          <w:szCs w:val="22"/>
        </w:rPr>
      </w:pPr>
      <w:r w:rsidRPr="003441CE">
        <w:rPr>
          <w:rFonts w:ascii="Calibri" w:eastAsia="Calibri" w:hAnsi="Calibri" w:cs="Calibri"/>
          <w:szCs w:val="22"/>
        </w:rPr>
        <w:t xml:space="preserve">Any person lawfully present on the campus may protest and demonstrate here. However, protests and demonstrations that infringe upon the </w:t>
      </w:r>
      <w:r w:rsidRPr="003441CE">
        <w:rPr>
          <w:rFonts w:ascii="Calibri" w:eastAsia="Calibri" w:hAnsi="Calibri" w:cs="Calibri"/>
          <w:szCs w:val="22"/>
        </w:rPr>
        <w:lastRenderedPageBreak/>
        <w:t>constitutional rights of others to engage in or listen to expressive activity by creating a substantial and material disruption to the functioning of the institution or to someone’s expressive activity shall not be</w:t>
      </w:r>
      <w:r w:rsidRPr="003441CE">
        <w:rPr>
          <w:rFonts w:ascii="Calibri" w:eastAsia="Calibri" w:hAnsi="Calibri" w:cs="Calibri"/>
          <w:spacing w:val="-31"/>
          <w:szCs w:val="22"/>
        </w:rPr>
        <w:t xml:space="preserve"> </w:t>
      </w:r>
      <w:r w:rsidRPr="003441CE">
        <w:rPr>
          <w:rFonts w:ascii="Calibri" w:eastAsia="Calibri" w:hAnsi="Calibri" w:cs="Calibri"/>
          <w:szCs w:val="22"/>
        </w:rPr>
        <w:t>permitted.</w:t>
      </w:r>
    </w:p>
    <w:p w14:paraId="6C302504" w14:textId="77777777" w:rsidR="003441CE" w:rsidRPr="003441CE" w:rsidRDefault="003441CE" w:rsidP="003441CE">
      <w:pPr>
        <w:widowControl w:val="0"/>
        <w:autoSpaceDE w:val="0"/>
        <w:autoSpaceDN w:val="0"/>
        <w:spacing w:before="7"/>
        <w:rPr>
          <w:rFonts w:ascii="Calibri" w:eastAsia="Calibri" w:hAnsi="Calibri" w:cs="Calibri"/>
          <w:sz w:val="19"/>
        </w:rPr>
      </w:pPr>
    </w:p>
    <w:p w14:paraId="0E08EEA3" w14:textId="77777777" w:rsidR="003441CE" w:rsidRPr="003441CE" w:rsidRDefault="003441CE" w:rsidP="003441CE">
      <w:pPr>
        <w:widowControl w:val="0"/>
        <w:numPr>
          <w:ilvl w:val="0"/>
          <w:numId w:val="33"/>
        </w:numPr>
        <w:tabs>
          <w:tab w:val="left" w:pos="1539"/>
          <w:tab w:val="left" w:pos="1540"/>
        </w:tabs>
        <w:autoSpaceDE w:val="0"/>
        <w:autoSpaceDN w:val="0"/>
        <w:outlineLvl w:val="0"/>
        <w:rPr>
          <w:rFonts w:ascii="Calibri" w:eastAsia="Calibri" w:hAnsi="Calibri" w:cs="Calibri"/>
          <w:b/>
          <w:bCs/>
        </w:rPr>
      </w:pPr>
      <w:r w:rsidRPr="003441CE">
        <w:rPr>
          <w:rFonts w:ascii="Calibri" w:eastAsia="Calibri" w:hAnsi="Calibri" w:cs="Calibri"/>
          <w:b/>
          <w:bCs/>
        </w:rPr>
        <w:t>Association and</w:t>
      </w:r>
      <w:r w:rsidRPr="003441CE">
        <w:rPr>
          <w:rFonts w:ascii="Calibri" w:eastAsia="Calibri" w:hAnsi="Calibri" w:cs="Calibri"/>
          <w:b/>
          <w:bCs/>
          <w:spacing w:val="-3"/>
        </w:rPr>
        <w:t xml:space="preserve"> </w:t>
      </w:r>
      <w:r w:rsidRPr="003441CE">
        <w:rPr>
          <w:rFonts w:ascii="Calibri" w:eastAsia="Calibri" w:hAnsi="Calibri" w:cs="Calibri"/>
          <w:b/>
          <w:bCs/>
        </w:rPr>
        <w:t>Assembly</w:t>
      </w:r>
    </w:p>
    <w:p w14:paraId="07B79126" w14:textId="77777777" w:rsidR="003441CE" w:rsidRPr="003441CE" w:rsidRDefault="003441CE" w:rsidP="003441CE">
      <w:pPr>
        <w:widowControl w:val="0"/>
        <w:autoSpaceDE w:val="0"/>
        <w:autoSpaceDN w:val="0"/>
        <w:spacing w:before="159"/>
        <w:ind w:left="819" w:right="963"/>
        <w:rPr>
          <w:rFonts w:ascii="Calibri" w:eastAsia="Calibri" w:hAnsi="Calibri" w:cs="Calibri"/>
        </w:rPr>
      </w:pPr>
      <w:r w:rsidRPr="003441CE">
        <w:rPr>
          <w:rFonts w:ascii="Calibri" w:eastAsia="Calibri" w:hAnsi="Calibri" w:cs="Calibri"/>
        </w:rPr>
        <w:t>Students have the right to organize and join organizations to promote their common interests. These organizations are obligated to register with the Office of Student Life and Leadership via telephone at</w:t>
      </w:r>
    </w:p>
    <w:p w14:paraId="28481F8B" w14:textId="77777777" w:rsidR="003441CE" w:rsidRPr="003441CE" w:rsidRDefault="003441CE" w:rsidP="003441CE">
      <w:pPr>
        <w:widowControl w:val="0"/>
        <w:autoSpaceDE w:val="0"/>
        <w:autoSpaceDN w:val="0"/>
        <w:spacing w:before="1"/>
        <w:ind w:left="819" w:right="1002"/>
        <w:rPr>
          <w:rFonts w:ascii="Calibri" w:eastAsia="Calibri" w:hAnsi="Calibri" w:cs="Calibri"/>
        </w:rPr>
      </w:pPr>
      <w:r w:rsidRPr="003441CE">
        <w:rPr>
          <w:rFonts w:ascii="Calibri" w:eastAsia="Calibri" w:hAnsi="Calibri" w:cs="Calibri"/>
        </w:rPr>
        <w:t>(318) 342‐5287 for information regarding the use of Public Areas and are held to the policies and expectations outlined in the Student Organizational Handbook. Only approved organizations may enjoy the rights and privileges accorded by the University including the right to invite speakers to the campus to address the group of student body.</w:t>
      </w:r>
    </w:p>
    <w:p w14:paraId="71EEEEEF" w14:textId="77777777" w:rsidR="003441CE" w:rsidRPr="003441CE" w:rsidRDefault="003441CE" w:rsidP="003441CE">
      <w:pPr>
        <w:widowControl w:val="0"/>
        <w:autoSpaceDE w:val="0"/>
        <w:autoSpaceDN w:val="0"/>
        <w:spacing w:before="160"/>
        <w:ind w:left="819" w:right="1078"/>
        <w:rPr>
          <w:rFonts w:ascii="Calibri" w:eastAsia="Calibri" w:hAnsi="Calibri" w:cs="Calibri"/>
        </w:rPr>
      </w:pPr>
      <w:r w:rsidRPr="003441CE">
        <w:rPr>
          <w:rFonts w:ascii="Calibri" w:eastAsia="Calibri" w:hAnsi="Calibri" w:cs="Calibri"/>
        </w:rPr>
        <w:t>ULM will not deny a belief‐based student organization any benefit or privilege available to any other student organization, or otherwise discriminate against a belief‐based organization, based on the expression of the organization, including any requirement that the leaders or members of the organization:</w:t>
      </w:r>
    </w:p>
    <w:p w14:paraId="7651460D" w14:textId="77777777" w:rsidR="003441CE" w:rsidRPr="003441CE" w:rsidRDefault="003441CE" w:rsidP="003441CE">
      <w:pPr>
        <w:widowControl w:val="0"/>
        <w:numPr>
          <w:ilvl w:val="0"/>
          <w:numId w:val="30"/>
        </w:numPr>
        <w:tabs>
          <w:tab w:val="left" w:pos="2259"/>
          <w:tab w:val="left" w:pos="2260"/>
        </w:tabs>
        <w:autoSpaceDE w:val="0"/>
        <w:autoSpaceDN w:val="0"/>
        <w:spacing w:before="159"/>
        <w:ind w:hanging="721"/>
        <w:rPr>
          <w:rFonts w:ascii="Calibri" w:eastAsia="Calibri" w:hAnsi="Calibri" w:cs="Calibri"/>
          <w:szCs w:val="22"/>
        </w:rPr>
      </w:pPr>
      <w:r w:rsidRPr="003441CE">
        <w:rPr>
          <w:rFonts w:ascii="Calibri" w:eastAsia="Calibri" w:hAnsi="Calibri" w:cs="Calibri"/>
          <w:szCs w:val="22"/>
        </w:rPr>
        <w:t>Affirm and adhere to the organization’s sincerely held</w:t>
      </w:r>
      <w:r w:rsidRPr="003441CE">
        <w:rPr>
          <w:rFonts w:ascii="Calibri" w:eastAsia="Calibri" w:hAnsi="Calibri" w:cs="Calibri"/>
          <w:spacing w:val="-10"/>
          <w:szCs w:val="22"/>
        </w:rPr>
        <w:t xml:space="preserve"> </w:t>
      </w:r>
      <w:r w:rsidRPr="003441CE">
        <w:rPr>
          <w:rFonts w:ascii="Calibri" w:eastAsia="Calibri" w:hAnsi="Calibri" w:cs="Calibri"/>
          <w:szCs w:val="22"/>
        </w:rPr>
        <w:t>beliefs.</w:t>
      </w:r>
    </w:p>
    <w:p w14:paraId="26F94B0C" w14:textId="77777777" w:rsidR="003441CE" w:rsidRPr="003441CE" w:rsidRDefault="003441CE" w:rsidP="003441CE">
      <w:pPr>
        <w:widowControl w:val="0"/>
        <w:numPr>
          <w:ilvl w:val="0"/>
          <w:numId w:val="30"/>
        </w:numPr>
        <w:tabs>
          <w:tab w:val="left" w:pos="2259"/>
          <w:tab w:val="left" w:pos="2260"/>
        </w:tabs>
        <w:autoSpaceDE w:val="0"/>
        <w:autoSpaceDN w:val="0"/>
        <w:spacing w:before="161"/>
        <w:ind w:hanging="721"/>
        <w:rPr>
          <w:rFonts w:ascii="Calibri" w:eastAsia="Calibri" w:hAnsi="Calibri" w:cs="Calibri"/>
          <w:szCs w:val="22"/>
        </w:rPr>
      </w:pPr>
      <w:r w:rsidRPr="003441CE">
        <w:rPr>
          <w:rFonts w:ascii="Calibri" w:eastAsia="Calibri" w:hAnsi="Calibri" w:cs="Calibri"/>
          <w:szCs w:val="22"/>
        </w:rPr>
        <w:t>Comply with the organization’s standards of</w:t>
      </w:r>
      <w:r w:rsidRPr="003441CE">
        <w:rPr>
          <w:rFonts w:ascii="Calibri" w:eastAsia="Calibri" w:hAnsi="Calibri" w:cs="Calibri"/>
          <w:spacing w:val="-6"/>
          <w:szCs w:val="22"/>
        </w:rPr>
        <w:t xml:space="preserve"> </w:t>
      </w:r>
      <w:r w:rsidRPr="003441CE">
        <w:rPr>
          <w:rFonts w:ascii="Calibri" w:eastAsia="Calibri" w:hAnsi="Calibri" w:cs="Calibri"/>
          <w:szCs w:val="22"/>
        </w:rPr>
        <w:t>conduct.</w:t>
      </w:r>
    </w:p>
    <w:p w14:paraId="44C0DB9C" w14:textId="77777777" w:rsidR="003441CE" w:rsidRPr="003441CE" w:rsidRDefault="003441CE" w:rsidP="003441CE">
      <w:pPr>
        <w:widowControl w:val="0"/>
        <w:numPr>
          <w:ilvl w:val="0"/>
          <w:numId w:val="30"/>
        </w:numPr>
        <w:tabs>
          <w:tab w:val="left" w:pos="2259"/>
          <w:tab w:val="left" w:pos="2260"/>
        </w:tabs>
        <w:autoSpaceDE w:val="0"/>
        <w:autoSpaceDN w:val="0"/>
        <w:spacing w:before="159"/>
        <w:ind w:hanging="721"/>
        <w:rPr>
          <w:rFonts w:ascii="Calibri" w:eastAsia="Calibri" w:hAnsi="Calibri" w:cs="Calibri"/>
          <w:szCs w:val="22"/>
        </w:rPr>
      </w:pPr>
      <w:r w:rsidRPr="003441CE">
        <w:rPr>
          <w:rFonts w:ascii="Calibri" w:eastAsia="Calibri" w:hAnsi="Calibri" w:cs="Calibri"/>
          <w:szCs w:val="22"/>
        </w:rPr>
        <w:t>Further the organization’s mission or purpose, as defined by the</w:t>
      </w:r>
      <w:r w:rsidRPr="003441CE">
        <w:rPr>
          <w:rFonts w:ascii="Calibri" w:eastAsia="Calibri" w:hAnsi="Calibri" w:cs="Calibri"/>
          <w:spacing w:val="-12"/>
          <w:szCs w:val="22"/>
        </w:rPr>
        <w:t xml:space="preserve"> </w:t>
      </w:r>
      <w:r w:rsidRPr="003441CE">
        <w:rPr>
          <w:rFonts w:ascii="Calibri" w:eastAsia="Calibri" w:hAnsi="Calibri" w:cs="Calibri"/>
          <w:szCs w:val="22"/>
        </w:rPr>
        <w:t>organization.</w:t>
      </w:r>
    </w:p>
    <w:p w14:paraId="35B5B7C1" w14:textId="77777777" w:rsidR="003441CE" w:rsidRPr="003441CE" w:rsidRDefault="003441CE" w:rsidP="003441CE">
      <w:pPr>
        <w:widowControl w:val="0"/>
        <w:autoSpaceDE w:val="0"/>
        <w:autoSpaceDN w:val="0"/>
        <w:spacing w:before="8"/>
        <w:rPr>
          <w:rFonts w:ascii="Calibri" w:eastAsia="Calibri" w:hAnsi="Calibri" w:cs="Calibri"/>
        </w:rPr>
      </w:pPr>
    </w:p>
    <w:p w14:paraId="175736EA" w14:textId="77777777" w:rsidR="003441CE" w:rsidRPr="003441CE" w:rsidRDefault="003441CE" w:rsidP="003441CE">
      <w:pPr>
        <w:widowControl w:val="0"/>
        <w:numPr>
          <w:ilvl w:val="0"/>
          <w:numId w:val="33"/>
        </w:numPr>
        <w:tabs>
          <w:tab w:val="left" w:pos="1539"/>
          <w:tab w:val="left" w:pos="1540"/>
        </w:tabs>
        <w:autoSpaceDE w:val="0"/>
        <w:autoSpaceDN w:val="0"/>
        <w:ind w:hanging="721"/>
        <w:outlineLvl w:val="0"/>
        <w:rPr>
          <w:rFonts w:ascii="Calibri" w:eastAsia="Calibri" w:hAnsi="Calibri" w:cs="Calibri"/>
          <w:b/>
          <w:bCs/>
        </w:rPr>
      </w:pPr>
      <w:r w:rsidRPr="003441CE">
        <w:rPr>
          <w:rFonts w:ascii="Calibri" w:eastAsia="Calibri" w:hAnsi="Calibri" w:cs="Calibri"/>
          <w:b/>
          <w:bCs/>
        </w:rPr>
        <w:t>Time, Place and Manner Regulations</w:t>
      </w:r>
      <w:r w:rsidRPr="003441CE">
        <w:rPr>
          <w:rFonts w:ascii="Calibri" w:eastAsia="Calibri" w:hAnsi="Calibri" w:cs="Calibri"/>
          <w:b/>
          <w:bCs/>
          <w:spacing w:val="-3"/>
        </w:rPr>
        <w:t xml:space="preserve"> </w:t>
      </w:r>
      <w:r w:rsidRPr="003441CE">
        <w:rPr>
          <w:rFonts w:ascii="Calibri" w:eastAsia="Calibri" w:hAnsi="Calibri" w:cs="Calibri"/>
          <w:b/>
          <w:bCs/>
        </w:rPr>
        <w:t>(TPMR)</w:t>
      </w:r>
    </w:p>
    <w:p w14:paraId="07E273A5" w14:textId="77777777" w:rsidR="003441CE" w:rsidRPr="003441CE" w:rsidRDefault="003441CE" w:rsidP="003441CE">
      <w:pPr>
        <w:widowControl w:val="0"/>
        <w:autoSpaceDE w:val="0"/>
        <w:autoSpaceDN w:val="0"/>
        <w:spacing w:before="160"/>
        <w:ind w:left="819" w:right="850"/>
        <w:rPr>
          <w:rFonts w:ascii="Calibri" w:eastAsia="Calibri" w:hAnsi="Calibri" w:cs="Calibri"/>
        </w:rPr>
      </w:pPr>
      <w:r w:rsidRPr="003441CE">
        <w:rPr>
          <w:rFonts w:ascii="Calibri" w:eastAsia="Calibri" w:hAnsi="Calibri" w:cs="Calibri"/>
        </w:rPr>
        <w:t>Students and faculty have the freedom to discuss any topic that presents itself, as provided under the First Amendment of the Constitution of the United States of America and Article I, Section 7 of the Constitution of Louisiana, and other applicable laws permit and within the limits of time, place and manner of expression that are necessary to achieve a significant University interest. TPMRs enforced by the University will be consistent with First Amendment principles ‐‐ content‐neutral, serve a significant university interest and leave ample alternative channels for communication of information. In order to maintain safety, security, and order, the University reserves the right to limit activity by the following regulations regarding time, place, and manner of such activities. Any expressive activity conducted in violation the TPMR shall be grounds for mandatory cessation of such activities.</w:t>
      </w:r>
    </w:p>
    <w:p w14:paraId="157B431B" w14:textId="77777777" w:rsidR="003441CE" w:rsidRPr="003441CE" w:rsidRDefault="003441CE" w:rsidP="003441CE">
      <w:pPr>
        <w:widowControl w:val="0"/>
        <w:autoSpaceDE w:val="0"/>
        <w:autoSpaceDN w:val="0"/>
        <w:spacing w:before="11"/>
        <w:rPr>
          <w:rFonts w:ascii="Calibri" w:eastAsia="Calibri" w:hAnsi="Calibri" w:cs="Calibri"/>
          <w:sz w:val="33"/>
        </w:rPr>
      </w:pPr>
    </w:p>
    <w:p w14:paraId="34CA2532" w14:textId="77777777" w:rsidR="003441CE" w:rsidRPr="003441CE" w:rsidRDefault="003441CE" w:rsidP="003441CE">
      <w:pPr>
        <w:widowControl w:val="0"/>
        <w:numPr>
          <w:ilvl w:val="0"/>
          <w:numId w:val="32"/>
        </w:numPr>
        <w:tabs>
          <w:tab w:val="left" w:pos="1899"/>
          <w:tab w:val="left" w:pos="1900"/>
        </w:tabs>
        <w:autoSpaceDE w:val="0"/>
        <w:autoSpaceDN w:val="0"/>
        <w:ind w:left="1899" w:right="804"/>
        <w:rPr>
          <w:rFonts w:ascii="Calibri" w:eastAsia="Calibri" w:hAnsi="Calibri" w:cs="Calibri"/>
          <w:szCs w:val="22"/>
        </w:rPr>
      </w:pPr>
      <w:r w:rsidRPr="003441CE">
        <w:rPr>
          <w:rFonts w:ascii="Calibri" w:eastAsia="Calibri" w:hAnsi="Calibri" w:cs="Calibri"/>
          <w:szCs w:val="22"/>
        </w:rPr>
        <w:t>Group Expression. If an individual or group of individuals attached a group of 20 or more persons, then a representative from the group is encouraged to contact ULM Police as soon as circumstances reasonably permit. The University reserves the right to direct a group of 20 or more persons to another available Public Area in order to ensure the safety of campus members, to provide for proper crowd control, and to limit disruption of the academic and other operations of the University. Any relocation must not be based on the content or viewpoint of the</w:t>
      </w:r>
      <w:r w:rsidRPr="003441CE">
        <w:rPr>
          <w:rFonts w:ascii="Calibri" w:eastAsia="Calibri" w:hAnsi="Calibri" w:cs="Calibri"/>
          <w:spacing w:val="-2"/>
          <w:szCs w:val="22"/>
        </w:rPr>
        <w:t xml:space="preserve"> </w:t>
      </w:r>
      <w:r w:rsidRPr="003441CE">
        <w:rPr>
          <w:rFonts w:ascii="Calibri" w:eastAsia="Calibri" w:hAnsi="Calibri" w:cs="Calibri"/>
          <w:szCs w:val="22"/>
        </w:rPr>
        <w:t>expression.</w:t>
      </w:r>
    </w:p>
    <w:p w14:paraId="4A01C675" w14:textId="77777777" w:rsidR="003441CE" w:rsidRPr="003441CE" w:rsidRDefault="003441CE" w:rsidP="003441CE">
      <w:pPr>
        <w:widowControl w:val="0"/>
        <w:autoSpaceDE w:val="0"/>
        <w:autoSpaceDN w:val="0"/>
        <w:spacing w:before="12"/>
        <w:rPr>
          <w:rFonts w:ascii="Calibri" w:eastAsia="Calibri" w:hAnsi="Calibri" w:cs="Calibri"/>
          <w:sz w:val="23"/>
        </w:rPr>
      </w:pPr>
    </w:p>
    <w:p w14:paraId="4127416F" w14:textId="77777777" w:rsidR="003441CE" w:rsidRPr="003441CE" w:rsidRDefault="003441CE" w:rsidP="003441CE">
      <w:pPr>
        <w:widowControl w:val="0"/>
        <w:numPr>
          <w:ilvl w:val="0"/>
          <w:numId w:val="32"/>
        </w:numPr>
        <w:tabs>
          <w:tab w:val="left" w:pos="1899"/>
          <w:tab w:val="left" w:pos="1900"/>
        </w:tabs>
        <w:autoSpaceDE w:val="0"/>
        <w:autoSpaceDN w:val="0"/>
        <w:ind w:left="1899" w:right="1354"/>
        <w:rPr>
          <w:rFonts w:ascii="Calibri" w:eastAsia="Calibri" w:hAnsi="Calibri" w:cs="Calibri"/>
          <w:szCs w:val="22"/>
        </w:rPr>
      </w:pPr>
      <w:r w:rsidRPr="003441CE">
        <w:rPr>
          <w:rFonts w:ascii="Calibri" w:eastAsia="Calibri" w:hAnsi="Calibri" w:cs="Calibri"/>
          <w:szCs w:val="22"/>
        </w:rPr>
        <w:t>Equipment Limitations. Use of sound amplification systems and devices (artificial, electronic, instrumental, etc.) of any type is strictly prohibited except when and where authorized by the University for University‐sponsored events</w:t>
      </w:r>
      <w:r w:rsidRPr="003441CE">
        <w:rPr>
          <w:rFonts w:ascii="Calibri" w:eastAsia="Calibri" w:hAnsi="Calibri" w:cs="Calibri"/>
          <w:spacing w:val="-8"/>
          <w:szCs w:val="22"/>
        </w:rPr>
        <w:t xml:space="preserve"> </w:t>
      </w:r>
      <w:r w:rsidRPr="003441CE">
        <w:rPr>
          <w:rFonts w:ascii="Calibri" w:eastAsia="Calibri" w:hAnsi="Calibri" w:cs="Calibri"/>
          <w:szCs w:val="22"/>
        </w:rPr>
        <w:t>only.</w:t>
      </w:r>
    </w:p>
    <w:p w14:paraId="74EF49B9" w14:textId="77777777" w:rsidR="003441CE" w:rsidRPr="003441CE" w:rsidRDefault="003441CE" w:rsidP="003441CE">
      <w:pPr>
        <w:widowControl w:val="0"/>
        <w:numPr>
          <w:ilvl w:val="0"/>
          <w:numId w:val="32"/>
        </w:numPr>
        <w:tabs>
          <w:tab w:val="left" w:pos="1899"/>
          <w:tab w:val="left" w:pos="1900"/>
        </w:tabs>
        <w:autoSpaceDE w:val="0"/>
        <w:autoSpaceDN w:val="0"/>
        <w:spacing w:before="39"/>
        <w:ind w:left="1899" w:right="1103"/>
        <w:rPr>
          <w:rFonts w:ascii="Calibri" w:eastAsia="Calibri" w:hAnsi="Calibri" w:cs="Calibri"/>
          <w:szCs w:val="22"/>
        </w:rPr>
      </w:pPr>
      <w:r w:rsidRPr="003441CE">
        <w:rPr>
          <w:rFonts w:ascii="Calibri" w:eastAsia="Calibri" w:hAnsi="Calibri" w:cs="Calibri"/>
          <w:szCs w:val="22"/>
        </w:rPr>
        <w:t>Demonstrations and protests should take place at least 150 feet from academic</w:t>
      </w:r>
      <w:r w:rsidRPr="003441CE">
        <w:rPr>
          <w:rFonts w:ascii="Calibri" w:eastAsia="Calibri" w:hAnsi="Calibri" w:cs="Calibri"/>
          <w:spacing w:val="-38"/>
          <w:szCs w:val="22"/>
        </w:rPr>
        <w:t xml:space="preserve"> </w:t>
      </w:r>
      <w:r w:rsidRPr="003441CE">
        <w:rPr>
          <w:rFonts w:ascii="Calibri" w:eastAsia="Calibri" w:hAnsi="Calibri" w:cs="Calibri"/>
          <w:szCs w:val="22"/>
        </w:rPr>
        <w:t>buildings during academic hours to avoid disrupting the academic functions of the</w:t>
      </w:r>
      <w:r w:rsidRPr="003441CE">
        <w:rPr>
          <w:rFonts w:ascii="Calibri" w:eastAsia="Calibri" w:hAnsi="Calibri" w:cs="Calibri"/>
          <w:spacing w:val="-23"/>
          <w:szCs w:val="22"/>
        </w:rPr>
        <w:t xml:space="preserve"> </w:t>
      </w:r>
      <w:r w:rsidRPr="003441CE">
        <w:rPr>
          <w:rFonts w:ascii="Calibri" w:eastAsia="Calibri" w:hAnsi="Calibri" w:cs="Calibri"/>
          <w:szCs w:val="22"/>
        </w:rPr>
        <w:t>university.</w:t>
      </w:r>
    </w:p>
    <w:p w14:paraId="1AEC34F9" w14:textId="77777777" w:rsidR="003441CE" w:rsidRPr="003441CE" w:rsidRDefault="003441CE" w:rsidP="003441CE">
      <w:pPr>
        <w:widowControl w:val="0"/>
        <w:autoSpaceDE w:val="0"/>
        <w:autoSpaceDN w:val="0"/>
        <w:spacing w:before="12"/>
        <w:rPr>
          <w:rFonts w:ascii="Calibri" w:eastAsia="Calibri" w:hAnsi="Calibri" w:cs="Calibri"/>
          <w:sz w:val="23"/>
        </w:rPr>
      </w:pPr>
    </w:p>
    <w:p w14:paraId="72B8E42F" w14:textId="77777777" w:rsidR="003441CE" w:rsidRPr="003441CE" w:rsidRDefault="003441CE" w:rsidP="003441CE">
      <w:pPr>
        <w:widowControl w:val="0"/>
        <w:numPr>
          <w:ilvl w:val="0"/>
          <w:numId w:val="32"/>
        </w:numPr>
        <w:tabs>
          <w:tab w:val="left" w:pos="1899"/>
          <w:tab w:val="left" w:pos="1900"/>
        </w:tabs>
        <w:autoSpaceDE w:val="0"/>
        <w:autoSpaceDN w:val="0"/>
        <w:ind w:left="1899" w:right="1072"/>
        <w:rPr>
          <w:rFonts w:ascii="Calibri" w:eastAsia="Calibri" w:hAnsi="Calibri" w:cs="Calibri"/>
          <w:szCs w:val="22"/>
        </w:rPr>
      </w:pPr>
      <w:r w:rsidRPr="003441CE">
        <w:rPr>
          <w:rFonts w:ascii="Calibri" w:eastAsia="Calibri" w:hAnsi="Calibri" w:cs="Calibri"/>
          <w:szCs w:val="22"/>
        </w:rPr>
        <w:t>The interior of buildings may not be used for spontaneous expressive activity. Interior rooms and spaces must be reserved using that facility’s reservation methods and be used for that facility’s</w:t>
      </w:r>
      <w:r w:rsidRPr="003441CE">
        <w:rPr>
          <w:rFonts w:ascii="Calibri" w:eastAsia="Calibri" w:hAnsi="Calibri" w:cs="Calibri"/>
          <w:spacing w:val="-3"/>
          <w:szCs w:val="22"/>
        </w:rPr>
        <w:t xml:space="preserve"> </w:t>
      </w:r>
      <w:r w:rsidRPr="003441CE">
        <w:rPr>
          <w:rFonts w:ascii="Calibri" w:eastAsia="Calibri" w:hAnsi="Calibri" w:cs="Calibri"/>
          <w:szCs w:val="22"/>
        </w:rPr>
        <w:t>purpose.</w:t>
      </w:r>
    </w:p>
    <w:p w14:paraId="3A16D3F7" w14:textId="77777777" w:rsidR="003441CE" w:rsidRPr="003441CE" w:rsidRDefault="003441CE" w:rsidP="003441CE">
      <w:pPr>
        <w:widowControl w:val="0"/>
        <w:autoSpaceDE w:val="0"/>
        <w:autoSpaceDN w:val="0"/>
        <w:rPr>
          <w:rFonts w:ascii="Calibri" w:eastAsia="Calibri" w:hAnsi="Calibri" w:cs="Calibri"/>
        </w:rPr>
      </w:pPr>
    </w:p>
    <w:p w14:paraId="18CE6BFF" w14:textId="77777777" w:rsidR="003441CE" w:rsidRPr="003441CE" w:rsidRDefault="003441CE" w:rsidP="003441CE">
      <w:pPr>
        <w:widowControl w:val="0"/>
        <w:numPr>
          <w:ilvl w:val="0"/>
          <w:numId w:val="32"/>
        </w:numPr>
        <w:tabs>
          <w:tab w:val="left" w:pos="1899"/>
          <w:tab w:val="left" w:pos="1900"/>
        </w:tabs>
        <w:autoSpaceDE w:val="0"/>
        <w:autoSpaceDN w:val="0"/>
        <w:ind w:left="1899" w:right="1090"/>
        <w:rPr>
          <w:rFonts w:ascii="Calibri" w:eastAsia="Calibri" w:hAnsi="Calibri" w:cs="Calibri"/>
          <w:szCs w:val="22"/>
        </w:rPr>
      </w:pPr>
      <w:r w:rsidRPr="003441CE">
        <w:rPr>
          <w:rFonts w:ascii="Calibri" w:eastAsia="Calibri" w:hAnsi="Calibri" w:cs="Calibri"/>
          <w:szCs w:val="22"/>
        </w:rPr>
        <w:t>Restricted areas of the University campus, or those areas not deemed a traditional</w:t>
      </w:r>
      <w:r w:rsidRPr="003441CE">
        <w:rPr>
          <w:rFonts w:ascii="Calibri" w:eastAsia="Calibri" w:hAnsi="Calibri" w:cs="Calibri"/>
          <w:spacing w:val="-35"/>
          <w:szCs w:val="22"/>
        </w:rPr>
        <w:t xml:space="preserve"> </w:t>
      </w:r>
      <w:r w:rsidRPr="003441CE">
        <w:rPr>
          <w:rFonts w:ascii="Calibri" w:eastAsia="Calibri" w:hAnsi="Calibri" w:cs="Calibri"/>
          <w:szCs w:val="22"/>
        </w:rPr>
        <w:t>public forum, may not be used for that facility’s</w:t>
      </w:r>
      <w:r w:rsidRPr="003441CE">
        <w:rPr>
          <w:rFonts w:ascii="Calibri" w:eastAsia="Calibri" w:hAnsi="Calibri" w:cs="Calibri"/>
          <w:spacing w:val="-7"/>
          <w:szCs w:val="22"/>
        </w:rPr>
        <w:t xml:space="preserve"> </w:t>
      </w:r>
      <w:r w:rsidRPr="003441CE">
        <w:rPr>
          <w:rFonts w:ascii="Calibri" w:eastAsia="Calibri" w:hAnsi="Calibri" w:cs="Calibri"/>
          <w:szCs w:val="22"/>
        </w:rPr>
        <w:t>purpose.</w:t>
      </w:r>
    </w:p>
    <w:p w14:paraId="4211D121" w14:textId="77777777" w:rsidR="003441CE" w:rsidRPr="003441CE" w:rsidRDefault="003441CE" w:rsidP="003441CE">
      <w:pPr>
        <w:widowControl w:val="0"/>
        <w:autoSpaceDE w:val="0"/>
        <w:autoSpaceDN w:val="0"/>
        <w:rPr>
          <w:rFonts w:ascii="Calibri" w:eastAsia="Calibri" w:hAnsi="Calibri" w:cs="Calibri"/>
        </w:rPr>
      </w:pPr>
    </w:p>
    <w:p w14:paraId="4090C15F" w14:textId="77777777" w:rsidR="003441CE" w:rsidRPr="003441CE" w:rsidRDefault="003441CE" w:rsidP="003441CE">
      <w:pPr>
        <w:widowControl w:val="0"/>
        <w:numPr>
          <w:ilvl w:val="0"/>
          <w:numId w:val="32"/>
        </w:numPr>
        <w:tabs>
          <w:tab w:val="left" w:pos="1899"/>
          <w:tab w:val="left" w:pos="1900"/>
        </w:tabs>
        <w:autoSpaceDE w:val="0"/>
        <w:autoSpaceDN w:val="0"/>
        <w:ind w:left="1899" w:right="1002"/>
        <w:rPr>
          <w:rFonts w:ascii="Calibri" w:eastAsia="Calibri" w:hAnsi="Calibri" w:cs="Calibri"/>
          <w:szCs w:val="22"/>
        </w:rPr>
      </w:pPr>
      <w:r w:rsidRPr="003441CE">
        <w:rPr>
          <w:rFonts w:ascii="Calibri" w:eastAsia="Calibri" w:hAnsi="Calibri" w:cs="Calibri"/>
          <w:szCs w:val="22"/>
        </w:rPr>
        <w:t>Open Access Hours. Open access hours are from 6am to 12am. During the hours of 12am to 6am, access is generally restricted to students, faculty, staff, and invited</w:t>
      </w:r>
      <w:r w:rsidRPr="003441CE">
        <w:rPr>
          <w:rFonts w:ascii="Calibri" w:eastAsia="Calibri" w:hAnsi="Calibri" w:cs="Calibri"/>
          <w:spacing w:val="-19"/>
          <w:szCs w:val="22"/>
        </w:rPr>
        <w:t xml:space="preserve"> </w:t>
      </w:r>
      <w:r w:rsidRPr="003441CE">
        <w:rPr>
          <w:rFonts w:ascii="Calibri" w:eastAsia="Calibri" w:hAnsi="Calibri" w:cs="Calibri"/>
          <w:szCs w:val="22"/>
        </w:rPr>
        <w:t>guests.</w:t>
      </w:r>
    </w:p>
    <w:p w14:paraId="0C571FF3" w14:textId="77777777" w:rsidR="003441CE" w:rsidRPr="003441CE" w:rsidRDefault="003441CE" w:rsidP="003441CE">
      <w:pPr>
        <w:widowControl w:val="0"/>
        <w:autoSpaceDE w:val="0"/>
        <w:autoSpaceDN w:val="0"/>
        <w:rPr>
          <w:rFonts w:ascii="Calibri" w:eastAsia="Calibri" w:hAnsi="Calibri" w:cs="Calibri"/>
        </w:rPr>
      </w:pPr>
    </w:p>
    <w:p w14:paraId="057156DE" w14:textId="77777777" w:rsidR="003441CE" w:rsidRPr="003441CE" w:rsidRDefault="003441CE" w:rsidP="003441CE">
      <w:pPr>
        <w:widowControl w:val="0"/>
        <w:numPr>
          <w:ilvl w:val="0"/>
          <w:numId w:val="32"/>
        </w:numPr>
        <w:tabs>
          <w:tab w:val="left" w:pos="1899"/>
          <w:tab w:val="left" w:pos="1900"/>
        </w:tabs>
        <w:autoSpaceDE w:val="0"/>
        <w:autoSpaceDN w:val="0"/>
        <w:spacing w:before="1"/>
        <w:ind w:left="1899" w:right="853"/>
        <w:rPr>
          <w:rFonts w:ascii="Calibri" w:eastAsia="Calibri" w:hAnsi="Calibri" w:cs="Calibri"/>
          <w:szCs w:val="22"/>
        </w:rPr>
      </w:pPr>
      <w:r w:rsidRPr="003441CE">
        <w:rPr>
          <w:rFonts w:ascii="Calibri" w:eastAsia="Calibri" w:hAnsi="Calibri" w:cs="Calibri"/>
          <w:szCs w:val="22"/>
        </w:rPr>
        <w:t>Literature</w:t>
      </w:r>
      <w:r w:rsidRPr="003441CE">
        <w:rPr>
          <w:rFonts w:ascii="Calibri" w:eastAsia="Calibri" w:hAnsi="Calibri" w:cs="Calibri"/>
          <w:spacing w:val="-4"/>
          <w:szCs w:val="22"/>
        </w:rPr>
        <w:t xml:space="preserve"> </w:t>
      </w:r>
      <w:r w:rsidRPr="003441CE">
        <w:rPr>
          <w:rFonts w:ascii="Calibri" w:eastAsia="Calibri" w:hAnsi="Calibri" w:cs="Calibri"/>
          <w:szCs w:val="22"/>
        </w:rPr>
        <w:t>Distribution.</w:t>
      </w:r>
      <w:r w:rsidRPr="003441CE">
        <w:rPr>
          <w:rFonts w:ascii="Calibri" w:eastAsia="Calibri" w:hAnsi="Calibri" w:cs="Calibri"/>
          <w:spacing w:val="-5"/>
          <w:szCs w:val="22"/>
        </w:rPr>
        <w:t xml:space="preserve"> </w:t>
      </w:r>
      <w:r w:rsidRPr="003441CE">
        <w:rPr>
          <w:rFonts w:ascii="Calibri" w:eastAsia="Calibri" w:hAnsi="Calibri" w:cs="Calibri"/>
          <w:szCs w:val="22"/>
        </w:rPr>
        <w:t>Literature</w:t>
      </w:r>
      <w:r w:rsidRPr="003441CE">
        <w:rPr>
          <w:rFonts w:ascii="Calibri" w:eastAsia="Calibri" w:hAnsi="Calibri" w:cs="Calibri"/>
          <w:spacing w:val="-4"/>
          <w:szCs w:val="22"/>
        </w:rPr>
        <w:t xml:space="preserve"> </w:t>
      </w:r>
      <w:r w:rsidRPr="003441CE">
        <w:rPr>
          <w:rFonts w:ascii="Calibri" w:eastAsia="Calibri" w:hAnsi="Calibri" w:cs="Calibri"/>
          <w:szCs w:val="22"/>
        </w:rPr>
        <w:t>(fliers,</w:t>
      </w:r>
      <w:r w:rsidRPr="003441CE">
        <w:rPr>
          <w:rFonts w:ascii="Calibri" w:eastAsia="Calibri" w:hAnsi="Calibri" w:cs="Calibri"/>
          <w:spacing w:val="-5"/>
          <w:szCs w:val="22"/>
        </w:rPr>
        <w:t xml:space="preserve"> </w:t>
      </w:r>
      <w:r w:rsidRPr="003441CE">
        <w:rPr>
          <w:rFonts w:ascii="Calibri" w:eastAsia="Calibri" w:hAnsi="Calibri" w:cs="Calibri"/>
          <w:szCs w:val="22"/>
        </w:rPr>
        <w:t>brochures,</w:t>
      </w:r>
      <w:r w:rsidRPr="003441CE">
        <w:rPr>
          <w:rFonts w:ascii="Calibri" w:eastAsia="Calibri" w:hAnsi="Calibri" w:cs="Calibri"/>
          <w:spacing w:val="-5"/>
          <w:szCs w:val="22"/>
        </w:rPr>
        <w:t xml:space="preserve"> </w:t>
      </w:r>
      <w:r w:rsidRPr="003441CE">
        <w:rPr>
          <w:rFonts w:ascii="Calibri" w:eastAsia="Calibri" w:hAnsi="Calibri" w:cs="Calibri"/>
          <w:szCs w:val="22"/>
        </w:rPr>
        <w:t>information</w:t>
      </w:r>
      <w:r w:rsidRPr="003441CE">
        <w:rPr>
          <w:rFonts w:ascii="Calibri" w:eastAsia="Calibri" w:hAnsi="Calibri" w:cs="Calibri"/>
          <w:spacing w:val="-5"/>
          <w:szCs w:val="22"/>
        </w:rPr>
        <w:t xml:space="preserve"> </w:t>
      </w:r>
      <w:r w:rsidRPr="003441CE">
        <w:rPr>
          <w:rFonts w:ascii="Calibri" w:eastAsia="Calibri" w:hAnsi="Calibri" w:cs="Calibri"/>
          <w:szCs w:val="22"/>
        </w:rPr>
        <w:t>sheets,</w:t>
      </w:r>
      <w:r w:rsidRPr="003441CE">
        <w:rPr>
          <w:rFonts w:ascii="Calibri" w:eastAsia="Calibri" w:hAnsi="Calibri" w:cs="Calibri"/>
          <w:spacing w:val="-5"/>
          <w:szCs w:val="22"/>
        </w:rPr>
        <w:t xml:space="preserve"> </w:t>
      </w:r>
      <w:r w:rsidRPr="003441CE">
        <w:rPr>
          <w:rFonts w:ascii="Calibri" w:eastAsia="Calibri" w:hAnsi="Calibri" w:cs="Calibri"/>
          <w:szCs w:val="22"/>
        </w:rPr>
        <w:t>push</w:t>
      </w:r>
      <w:r w:rsidRPr="003441CE">
        <w:rPr>
          <w:rFonts w:ascii="Calibri" w:eastAsia="Calibri" w:hAnsi="Calibri" w:cs="Calibri"/>
          <w:spacing w:val="-6"/>
          <w:szCs w:val="22"/>
        </w:rPr>
        <w:t xml:space="preserve"> </w:t>
      </w:r>
      <w:r w:rsidRPr="003441CE">
        <w:rPr>
          <w:rFonts w:ascii="Calibri" w:eastAsia="Calibri" w:hAnsi="Calibri" w:cs="Calibri"/>
          <w:szCs w:val="22"/>
        </w:rPr>
        <w:t>cards)</w:t>
      </w:r>
      <w:r w:rsidRPr="003441CE">
        <w:rPr>
          <w:rFonts w:ascii="Calibri" w:eastAsia="Calibri" w:hAnsi="Calibri" w:cs="Calibri"/>
          <w:spacing w:val="-5"/>
          <w:szCs w:val="22"/>
        </w:rPr>
        <w:t xml:space="preserve"> </w:t>
      </w:r>
      <w:r w:rsidRPr="003441CE">
        <w:rPr>
          <w:rFonts w:ascii="Calibri" w:eastAsia="Calibri" w:hAnsi="Calibri" w:cs="Calibri"/>
          <w:szCs w:val="22"/>
        </w:rPr>
        <w:t>may</w:t>
      </w:r>
      <w:r w:rsidRPr="003441CE">
        <w:rPr>
          <w:rFonts w:ascii="Calibri" w:eastAsia="Calibri" w:hAnsi="Calibri" w:cs="Calibri"/>
          <w:spacing w:val="-5"/>
          <w:szCs w:val="22"/>
        </w:rPr>
        <w:t xml:space="preserve"> </w:t>
      </w:r>
      <w:r w:rsidRPr="003441CE">
        <w:rPr>
          <w:rFonts w:ascii="Calibri" w:eastAsia="Calibri" w:hAnsi="Calibri" w:cs="Calibri"/>
          <w:szCs w:val="22"/>
        </w:rPr>
        <w:t>be made available to interested persons during expressive activities subject to the TPM restrictions discussed</w:t>
      </w:r>
      <w:r w:rsidRPr="003441CE">
        <w:rPr>
          <w:rFonts w:ascii="Calibri" w:eastAsia="Calibri" w:hAnsi="Calibri" w:cs="Calibri"/>
          <w:spacing w:val="-4"/>
          <w:szCs w:val="22"/>
        </w:rPr>
        <w:t xml:space="preserve"> </w:t>
      </w:r>
      <w:r w:rsidRPr="003441CE">
        <w:rPr>
          <w:rFonts w:ascii="Calibri" w:eastAsia="Calibri" w:hAnsi="Calibri" w:cs="Calibri"/>
          <w:szCs w:val="22"/>
        </w:rPr>
        <w:t>herein.</w:t>
      </w:r>
    </w:p>
    <w:p w14:paraId="681E2EDB" w14:textId="77777777" w:rsidR="003441CE" w:rsidRPr="003441CE" w:rsidRDefault="003441CE" w:rsidP="003441CE">
      <w:pPr>
        <w:widowControl w:val="0"/>
        <w:autoSpaceDE w:val="0"/>
        <w:autoSpaceDN w:val="0"/>
        <w:spacing w:before="11"/>
        <w:rPr>
          <w:rFonts w:ascii="Calibri" w:eastAsia="Calibri" w:hAnsi="Calibri" w:cs="Calibri"/>
          <w:sz w:val="23"/>
        </w:rPr>
      </w:pPr>
    </w:p>
    <w:p w14:paraId="68F867D7" w14:textId="77777777" w:rsidR="003441CE" w:rsidRPr="003441CE" w:rsidRDefault="003441CE" w:rsidP="003441CE">
      <w:pPr>
        <w:widowControl w:val="0"/>
        <w:numPr>
          <w:ilvl w:val="0"/>
          <w:numId w:val="32"/>
        </w:numPr>
        <w:tabs>
          <w:tab w:val="left" w:pos="1899"/>
          <w:tab w:val="left" w:pos="1900"/>
        </w:tabs>
        <w:autoSpaceDE w:val="0"/>
        <w:autoSpaceDN w:val="0"/>
        <w:ind w:hanging="721"/>
        <w:rPr>
          <w:rFonts w:ascii="Calibri" w:eastAsia="Calibri" w:hAnsi="Calibri" w:cs="Calibri"/>
          <w:szCs w:val="22"/>
        </w:rPr>
      </w:pPr>
      <w:r w:rsidRPr="003441CE">
        <w:rPr>
          <w:rFonts w:ascii="Calibri" w:eastAsia="Calibri" w:hAnsi="Calibri" w:cs="Calibri"/>
          <w:szCs w:val="22"/>
        </w:rPr>
        <w:t>Prohibited Activities. At a minimum, expressions, assemblies, or demonstrations may</w:t>
      </w:r>
      <w:r w:rsidRPr="003441CE">
        <w:rPr>
          <w:rFonts w:ascii="Calibri" w:eastAsia="Calibri" w:hAnsi="Calibri" w:cs="Calibri"/>
          <w:spacing w:val="-19"/>
          <w:szCs w:val="22"/>
        </w:rPr>
        <w:t xml:space="preserve"> </w:t>
      </w:r>
      <w:r w:rsidRPr="003441CE">
        <w:rPr>
          <w:rFonts w:ascii="Calibri" w:eastAsia="Calibri" w:hAnsi="Calibri" w:cs="Calibri"/>
          <w:szCs w:val="22"/>
        </w:rPr>
        <w:t>not:</w:t>
      </w:r>
    </w:p>
    <w:p w14:paraId="1CB48C9B" w14:textId="77777777" w:rsidR="003441CE" w:rsidRPr="003441CE" w:rsidRDefault="003441CE" w:rsidP="003441CE">
      <w:pPr>
        <w:widowControl w:val="0"/>
        <w:autoSpaceDE w:val="0"/>
        <w:autoSpaceDN w:val="0"/>
        <w:spacing w:before="1"/>
        <w:rPr>
          <w:rFonts w:ascii="Calibri" w:eastAsia="Calibri" w:hAnsi="Calibri" w:cs="Calibri"/>
        </w:rPr>
      </w:pPr>
    </w:p>
    <w:p w14:paraId="5582E68E" w14:textId="77777777" w:rsidR="003441CE" w:rsidRPr="003441CE" w:rsidRDefault="003441CE" w:rsidP="003441CE">
      <w:pPr>
        <w:widowControl w:val="0"/>
        <w:numPr>
          <w:ilvl w:val="1"/>
          <w:numId w:val="32"/>
        </w:numPr>
        <w:tabs>
          <w:tab w:val="left" w:pos="2619"/>
          <w:tab w:val="left" w:pos="2620"/>
        </w:tabs>
        <w:autoSpaceDE w:val="0"/>
        <w:autoSpaceDN w:val="0"/>
        <w:ind w:left="2619" w:right="1222"/>
        <w:rPr>
          <w:rFonts w:ascii="Calibri" w:eastAsia="Calibri" w:hAnsi="Calibri" w:cs="Calibri"/>
          <w:szCs w:val="22"/>
        </w:rPr>
      </w:pPr>
      <w:r w:rsidRPr="003441CE">
        <w:rPr>
          <w:rFonts w:ascii="Calibri" w:eastAsia="Calibri" w:hAnsi="Calibri" w:cs="Calibri"/>
          <w:szCs w:val="22"/>
        </w:rPr>
        <w:t>Engage in provocations by fighting words or incitements to engage in</w:t>
      </w:r>
      <w:r w:rsidRPr="003441CE">
        <w:rPr>
          <w:rFonts w:ascii="Calibri" w:eastAsia="Calibri" w:hAnsi="Calibri" w:cs="Calibri"/>
          <w:spacing w:val="-36"/>
          <w:szCs w:val="22"/>
        </w:rPr>
        <w:t xml:space="preserve"> </w:t>
      </w:r>
      <w:r w:rsidRPr="003441CE">
        <w:rPr>
          <w:rFonts w:ascii="Calibri" w:eastAsia="Calibri" w:hAnsi="Calibri" w:cs="Calibri"/>
          <w:szCs w:val="22"/>
        </w:rPr>
        <w:t>immediate violence;</w:t>
      </w:r>
    </w:p>
    <w:p w14:paraId="19D3C408" w14:textId="77777777" w:rsidR="003441CE" w:rsidRPr="003441CE" w:rsidRDefault="003441CE" w:rsidP="003441CE">
      <w:pPr>
        <w:widowControl w:val="0"/>
        <w:autoSpaceDE w:val="0"/>
        <w:autoSpaceDN w:val="0"/>
        <w:spacing w:before="12"/>
        <w:rPr>
          <w:rFonts w:ascii="Calibri" w:eastAsia="Calibri" w:hAnsi="Calibri" w:cs="Calibri"/>
          <w:sz w:val="23"/>
        </w:rPr>
      </w:pPr>
    </w:p>
    <w:p w14:paraId="6C1436B4" w14:textId="77777777" w:rsidR="003441CE" w:rsidRPr="003441CE" w:rsidRDefault="003441CE" w:rsidP="003441CE">
      <w:pPr>
        <w:widowControl w:val="0"/>
        <w:numPr>
          <w:ilvl w:val="1"/>
          <w:numId w:val="32"/>
        </w:numPr>
        <w:tabs>
          <w:tab w:val="left" w:pos="2619"/>
          <w:tab w:val="left" w:pos="2620"/>
        </w:tabs>
        <w:autoSpaceDE w:val="0"/>
        <w:autoSpaceDN w:val="0"/>
        <w:ind w:left="2619" w:right="922"/>
        <w:rPr>
          <w:rFonts w:ascii="Calibri" w:eastAsia="Calibri" w:hAnsi="Calibri" w:cs="Calibri"/>
          <w:szCs w:val="22"/>
        </w:rPr>
      </w:pPr>
      <w:r w:rsidRPr="003441CE">
        <w:rPr>
          <w:rFonts w:ascii="Calibri" w:eastAsia="Calibri" w:hAnsi="Calibri" w:cs="Calibri"/>
          <w:szCs w:val="22"/>
        </w:rPr>
        <w:t>Make threats which demonstrate a serious expression of intent to commit an act</w:t>
      </w:r>
      <w:r w:rsidRPr="003441CE">
        <w:rPr>
          <w:rFonts w:ascii="Calibri" w:eastAsia="Calibri" w:hAnsi="Calibri" w:cs="Calibri"/>
          <w:spacing w:val="-31"/>
          <w:szCs w:val="22"/>
        </w:rPr>
        <w:t xml:space="preserve"> </w:t>
      </w:r>
      <w:r w:rsidRPr="003441CE">
        <w:rPr>
          <w:rFonts w:ascii="Calibri" w:eastAsia="Calibri" w:hAnsi="Calibri" w:cs="Calibri"/>
          <w:szCs w:val="22"/>
        </w:rPr>
        <w:t>of unlawful violence to a particular individual or group of</w:t>
      </w:r>
      <w:r w:rsidRPr="003441CE">
        <w:rPr>
          <w:rFonts w:ascii="Calibri" w:eastAsia="Calibri" w:hAnsi="Calibri" w:cs="Calibri"/>
          <w:spacing w:val="-12"/>
          <w:szCs w:val="22"/>
        </w:rPr>
        <w:t xml:space="preserve"> </w:t>
      </w:r>
      <w:r w:rsidRPr="003441CE">
        <w:rPr>
          <w:rFonts w:ascii="Calibri" w:eastAsia="Calibri" w:hAnsi="Calibri" w:cs="Calibri"/>
          <w:szCs w:val="22"/>
        </w:rPr>
        <w:t>individuals;</w:t>
      </w:r>
    </w:p>
    <w:p w14:paraId="5E838263" w14:textId="77777777" w:rsidR="003441CE" w:rsidRPr="003441CE" w:rsidRDefault="003441CE" w:rsidP="003441CE">
      <w:pPr>
        <w:widowControl w:val="0"/>
        <w:autoSpaceDE w:val="0"/>
        <w:autoSpaceDN w:val="0"/>
        <w:rPr>
          <w:rFonts w:ascii="Calibri" w:eastAsia="Calibri" w:hAnsi="Calibri" w:cs="Calibri"/>
        </w:rPr>
      </w:pPr>
    </w:p>
    <w:p w14:paraId="762DF87D" w14:textId="77777777" w:rsidR="003441CE" w:rsidRPr="003441CE" w:rsidRDefault="003441CE" w:rsidP="003441CE">
      <w:pPr>
        <w:widowControl w:val="0"/>
        <w:numPr>
          <w:ilvl w:val="1"/>
          <w:numId w:val="32"/>
        </w:numPr>
        <w:tabs>
          <w:tab w:val="left" w:pos="2619"/>
          <w:tab w:val="left" w:pos="2620"/>
        </w:tabs>
        <w:autoSpaceDE w:val="0"/>
        <w:autoSpaceDN w:val="0"/>
        <w:ind w:left="2619" w:right="1066"/>
        <w:rPr>
          <w:rFonts w:ascii="Calibri" w:eastAsia="Calibri" w:hAnsi="Calibri" w:cs="Calibri"/>
          <w:szCs w:val="22"/>
        </w:rPr>
      </w:pPr>
      <w:r w:rsidRPr="003441CE">
        <w:rPr>
          <w:rFonts w:ascii="Calibri" w:eastAsia="Calibri" w:hAnsi="Calibri" w:cs="Calibri"/>
          <w:szCs w:val="22"/>
        </w:rPr>
        <w:t xml:space="preserve">Interfere with the free and unimpeded flow of pedestrian and vehicular traffic on campus or the entry or exit into and out of </w:t>
      </w:r>
      <w:proofErr w:type="gramStart"/>
      <w:r w:rsidRPr="003441CE">
        <w:rPr>
          <w:rFonts w:ascii="Calibri" w:eastAsia="Calibri" w:hAnsi="Calibri" w:cs="Calibri"/>
          <w:szCs w:val="22"/>
        </w:rPr>
        <w:t>University</w:t>
      </w:r>
      <w:proofErr w:type="gramEnd"/>
      <w:r w:rsidRPr="003441CE">
        <w:rPr>
          <w:rFonts w:ascii="Calibri" w:eastAsia="Calibri" w:hAnsi="Calibri" w:cs="Calibri"/>
          <w:szCs w:val="22"/>
        </w:rPr>
        <w:t xml:space="preserve"> facilities, roadways, exterior patios, plazas, walkways, or gathering</w:t>
      </w:r>
      <w:r w:rsidRPr="003441CE">
        <w:rPr>
          <w:rFonts w:ascii="Calibri" w:eastAsia="Calibri" w:hAnsi="Calibri" w:cs="Calibri"/>
          <w:spacing w:val="-5"/>
          <w:szCs w:val="22"/>
        </w:rPr>
        <w:t xml:space="preserve"> </w:t>
      </w:r>
      <w:r w:rsidRPr="003441CE">
        <w:rPr>
          <w:rFonts w:ascii="Calibri" w:eastAsia="Calibri" w:hAnsi="Calibri" w:cs="Calibri"/>
          <w:szCs w:val="22"/>
        </w:rPr>
        <w:t>spaces;</w:t>
      </w:r>
    </w:p>
    <w:p w14:paraId="5CA2BC29" w14:textId="77777777" w:rsidR="003441CE" w:rsidRPr="003441CE" w:rsidRDefault="003441CE" w:rsidP="003441CE">
      <w:pPr>
        <w:widowControl w:val="0"/>
        <w:autoSpaceDE w:val="0"/>
        <w:autoSpaceDN w:val="0"/>
        <w:rPr>
          <w:rFonts w:ascii="Calibri" w:eastAsia="Calibri" w:hAnsi="Calibri" w:cs="Calibri"/>
        </w:rPr>
      </w:pPr>
    </w:p>
    <w:p w14:paraId="6A194855" w14:textId="77777777" w:rsidR="003441CE" w:rsidRPr="003441CE" w:rsidRDefault="003441CE" w:rsidP="003441CE">
      <w:pPr>
        <w:widowControl w:val="0"/>
        <w:numPr>
          <w:ilvl w:val="1"/>
          <w:numId w:val="32"/>
        </w:numPr>
        <w:tabs>
          <w:tab w:val="left" w:pos="2619"/>
          <w:tab w:val="left" w:pos="2620"/>
        </w:tabs>
        <w:autoSpaceDE w:val="0"/>
        <w:autoSpaceDN w:val="0"/>
        <w:ind w:right="890"/>
        <w:rPr>
          <w:rFonts w:ascii="Calibri" w:eastAsia="Calibri" w:hAnsi="Calibri" w:cs="Calibri"/>
          <w:szCs w:val="22"/>
        </w:rPr>
      </w:pPr>
      <w:r w:rsidRPr="003441CE">
        <w:rPr>
          <w:rFonts w:ascii="Calibri" w:eastAsia="Calibri" w:hAnsi="Calibri" w:cs="Calibri"/>
          <w:szCs w:val="22"/>
        </w:rPr>
        <w:t>Materially and substantially disrupt the educational mission and normal activities of the</w:t>
      </w:r>
      <w:r w:rsidRPr="003441CE">
        <w:rPr>
          <w:rFonts w:ascii="Calibri" w:eastAsia="Calibri" w:hAnsi="Calibri" w:cs="Calibri"/>
          <w:spacing w:val="-1"/>
          <w:szCs w:val="22"/>
        </w:rPr>
        <w:t xml:space="preserve"> </w:t>
      </w:r>
      <w:r w:rsidRPr="003441CE">
        <w:rPr>
          <w:rFonts w:ascii="Calibri" w:eastAsia="Calibri" w:hAnsi="Calibri" w:cs="Calibri"/>
          <w:szCs w:val="22"/>
        </w:rPr>
        <w:t>University;</w:t>
      </w:r>
    </w:p>
    <w:p w14:paraId="66F8E41B" w14:textId="77777777" w:rsidR="003441CE" w:rsidRPr="003441CE" w:rsidRDefault="003441CE" w:rsidP="003441CE">
      <w:pPr>
        <w:widowControl w:val="0"/>
        <w:autoSpaceDE w:val="0"/>
        <w:autoSpaceDN w:val="0"/>
        <w:rPr>
          <w:rFonts w:ascii="Calibri" w:eastAsia="Calibri" w:hAnsi="Calibri" w:cs="Calibri"/>
        </w:rPr>
      </w:pPr>
    </w:p>
    <w:p w14:paraId="7553C9FB" w14:textId="77777777" w:rsidR="003441CE" w:rsidRPr="003441CE" w:rsidRDefault="003441CE" w:rsidP="003441CE">
      <w:pPr>
        <w:widowControl w:val="0"/>
        <w:numPr>
          <w:ilvl w:val="1"/>
          <w:numId w:val="32"/>
        </w:numPr>
        <w:tabs>
          <w:tab w:val="left" w:pos="2619"/>
          <w:tab w:val="left" w:pos="2620"/>
        </w:tabs>
        <w:autoSpaceDE w:val="0"/>
        <w:autoSpaceDN w:val="0"/>
        <w:ind w:hanging="721"/>
        <w:rPr>
          <w:rFonts w:ascii="Calibri" w:eastAsia="Calibri" w:hAnsi="Calibri" w:cs="Calibri"/>
          <w:szCs w:val="22"/>
        </w:rPr>
      </w:pPr>
      <w:r w:rsidRPr="003441CE">
        <w:rPr>
          <w:rFonts w:ascii="Calibri" w:eastAsia="Calibri" w:hAnsi="Calibri" w:cs="Calibri"/>
          <w:szCs w:val="22"/>
        </w:rPr>
        <w:t>Express or exhibit obscenity as defined by</w:t>
      </w:r>
      <w:r w:rsidRPr="003441CE">
        <w:rPr>
          <w:rFonts w:ascii="Calibri" w:eastAsia="Calibri" w:hAnsi="Calibri" w:cs="Calibri"/>
          <w:spacing w:val="-3"/>
          <w:szCs w:val="22"/>
        </w:rPr>
        <w:t xml:space="preserve"> </w:t>
      </w:r>
      <w:r w:rsidRPr="003441CE">
        <w:rPr>
          <w:rFonts w:ascii="Calibri" w:eastAsia="Calibri" w:hAnsi="Calibri" w:cs="Calibri"/>
          <w:szCs w:val="22"/>
        </w:rPr>
        <w:t>law;</w:t>
      </w:r>
    </w:p>
    <w:p w14:paraId="2A788AC9" w14:textId="77777777" w:rsidR="003441CE" w:rsidRPr="003441CE" w:rsidRDefault="003441CE" w:rsidP="003441CE">
      <w:pPr>
        <w:widowControl w:val="0"/>
        <w:autoSpaceDE w:val="0"/>
        <w:autoSpaceDN w:val="0"/>
        <w:rPr>
          <w:rFonts w:ascii="Calibri" w:eastAsia="Calibri" w:hAnsi="Calibri" w:cs="Calibri"/>
        </w:rPr>
      </w:pPr>
    </w:p>
    <w:p w14:paraId="6D710A5F" w14:textId="77777777" w:rsidR="003441CE" w:rsidRPr="003441CE" w:rsidRDefault="003441CE" w:rsidP="003441CE">
      <w:pPr>
        <w:widowControl w:val="0"/>
        <w:numPr>
          <w:ilvl w:val="1"/>
          <w:numId w:val="32"/>
        </w:numPr>
        <w:tabs>
          <w:tab w:val="left" w:pos="2619"/>
          <w:tab w:val="left" w:pos="2620"/>
        </w:tabs>
        <w:autoSpaceDE w:val="0"/>
        <w:autoSpaceDN w:val="0"/>
        <w:ind w:left="2619" w:right="1460"/>
        <w:rPr>
          <w:rFonts w:ascii="Calibri" w:eastAsia="Calibri" w:hAnsi="Calibri" w:cs="Calibri"/>
          <w:szCs w:val="22"/>
        </w:rPr>
      </w:pPr>
      <w:r w:rsidRPr="003441CE">
        <w:rPr>
          <w:rFonts w:ascii="Calibri" w:eastAsia="Calibri" w:hAnsi="Calibri" w:cs="Calibri"/>
          <w:szCs w:val="22"/>
        </w:rPr>
        <w:t>Advocate</w:t>
      </w:r>
      <w:r w:rsidRPr="003441CE">
        <w:rPr>
          <w:rFonts w:ascii="Calibri" w:eastAsia="Calibri" w:hAnsi="Calibri" w:cs="Calibri"/>
          <w:spacing w:val="-5"/>
          <w:szCs w:val="22"/>
        </w:rPr>
        <w:t xml:space="preserve"> </w:t>
      </w:r>
      <w:r w:rsidRPr="003441CE">
        <w:rPr>
          <w:rFonts w:ascii="Calibri" w:eastAsia="Calibri" w:hAnsi="Calibri" w:cs="Calibri"/>
          <w:szCs w:val="22"/>
        </w:rPr>
        <w:t>the</w:t>
      </w:r>
      <w:r w:rsidRPr="003441CE">
        <w:rPr>
          <w:rFonts w:ascii="Calibri" w:eastAsia="Calibri" w:hAnsi="Calibri" w:cs="Calibri"/>
          <w:spacing w:val="-4"/>
          <w:szCs w:val="22"/>
        </w:rPr>
        <w:t xml:space="preserve"> </w:t>
      </w:r>
      <w:r w:rsidRPr="003441CE">
        <w:rPr>
          <w:rFonts w:ascii="Calibri" w:eastAsia="Calibri" w:hAnsi="Calibri" w:cs="Calibri"/>
          <w:szCs w:val="22"/>
        </w:rPr>
        <w:t>deliberate</w:t>
      </w:r>
      <w:r w:rsidRPr="003441CE">
        <w:rPr>
          <w:rFonts w:ascii="Calibri" w:eastAsia="Calibri" w:hAnsi="Calibri" w:cs="Calibri"/>
          <w:spacing w:val="-5"/>
          <w:szCs w:val="22"/>
        </w:rPr>
        <w:t xml:space="preserve"> </w:t>
      </w:r>
      <w:r w:rsidRPr="003441CE">
        <w:rPr>
          <w:rFonts w:ascii="Calibri" w:eastAsia="Calibri" w:hAnsi="Calibri" w:cs="Calibri"/>
          <w:szCs w:val="22"/>
        </w:rPr>
        <w:t>violation</w:t>
      </w:r>
      <w:r w:rsidRPr="003441CE">
        <w:rPr>
          <w:rFonts w:ascii="Calibri" w:eastAsia="Calibri" w:hAnsi="Calibri" w:cs="Calibri"/>
          <w:spacing w:val="-4"/>
          <w:szCs w:val="22"/>
        </w:rPr>
        <w:t xml:space="preserve"> </w:t>
      </w:r>
      <w:r w:rsidRPr="003441CE">
        <w:rPr>
          <w:rFonts w:ascii="Calibri" w:eastAsia="Calibri" w:hAnsi="Calibri" w:cs="Calibri"/>
          <w:szCs w:val="22"/>
        </w:rPr>
        <w:t>of</w:t>
      </w:r>
      <w:r w:rsidRPr="003441CE">
        <w:rPr>
          <w:rFonts w:ascii="Calibri" w:eastAsia="Calibri" w:hAnsi="Calibri" w:cs="Calibri"/>
          <w:spacing w:val="-5"/>
          <w:szCs w:val="22"/>
        </w:rPr>
        <w:t xml:space="preserve"> </w:t>
      </w:r>
      <w:r w:rsidRPr="003441CE">
        <w:rPr>
          <w:rFonts w:ascii="Calibri" w:eastAsia="Calibri" w:hAnsi="Calibri" w:cs="Calibri"/>
          <w:szCs w:val="22"/>
        </w:rPr>
        <w:t>law</w:t>
      </w:r>
      <w:r w:rsidRPr="003441CE">
        <w:rPr>
          <w:rFonts w:ascii="Calibri" w:eastAsia="Calibri" w:hAnsi="Calibri" w:cs="Calibri"/>
          <w:spacing w:val="-4"/>
          <w:szCs w:val="22"/>
        </w:rPr>
        <w:t xml:space="preserve"> </w:t>
      </w:r>
      <w:r w:rsidRPr="003441CE">
        <w:rPr>
          <w:rFonts w:ascii="Calibri" w:eastAsia="Calibri" w:hAnsi="Calibri" w:cs="Calibri"/>
          <w:szCs w:val="22"/>
        </w:rPr>
        <w:t>by</w:t>
      </w:r>
      <w:r w:rsidRPr="003441CE">
        <w:rPr>
          <w:rFonts w:ascii="Calibri" w:eastAsia="Calibri" w:hAnsi="Calibri" w:cs="Calibri"/>
          <w:spacing w:val="-4"/>
          <w:szCs w:val="22"/>
        </w:rPr>
        <w:t xml:space="preserve"> </w:t>
      </w:r>
      <w:r w:rsidRPr="003441CE">
        <w:rPr>
          <w:rFonts w:ascii="Calibri" w:eastAsia="Calibri" w:hAnsi="Calibri" w:cs="Calibri"/>
          <w:szCs w:val="22"/>
        </w:rPr>
        <w:t>preparing</w:t>
      </w:r>
      <w:r w:rsidRPr="003441CE">
        <w:rPr>
          <w:rFonts w:ascii="Calibri" w:eastAsia="Calibri" w:hAnsi="Calibri" w:cs="Calibri"/>
          <w:spacing w:val="-4"/>
          <w:szCs w:val="22"/>
        </w:rPr>
        <w:t xml:space="preserve"> </w:t>
      </w:r>
      <w:r w:rsidRPr="003441CE">
        <w:rPr>
          <w:rFonts w:ascii="Calibri" w:eastAsia="Calibri" w:hAnsi="Calibri" w:cs="Calibri"/>
          <w:szCs w:val="22"/>
        </w:rPr>
        <w:t>the</w:t>
      </w:r>
      <w:r w:rsidRPr="003441CE">
        <w:rPr>
          <w:rFonts w:ascii="Calibri" w:eastAsia="Calibri" w:hAnsi="Calibri" w:cs="Calibri"/>
          <w:spacing w:val="-3"/>
          <w:szCs w:val="22"/>
        </w:rPr>
        <w:t xml:space="preserve"> </w:t>
      </w:r>
      <w:r w:rsidRPr="003441CE">
        <w:rPr>
          <w:rFonts w:ascii="Calibri" w:eastAsia="Calibri" w:hAnsi="Calibri" w:cs="Calibri"/>
          <w:szCs w:val="22"/>
        </w:rPr>
        <w:t>group</w:t>
      </w:r>
      <w:r w:rsidRPr="003441CE">
        <w:rPr>
          <w:rFonts w:ascii="Calibri" w:eastAsia="Calibri" w:hAnsi="Calibri" w:cs="Calibri"/>
          <w:spacing w:val="-5"/>
          <w:szCs w:val="22"/>
        </w:rPr>
        <w:t xml:space="preserve"> </w:t>
      </w:r>
      <w:r w:rsidRPr="003441CE">
        <w:rPr>
          <w:rFonts w:ascii="Calibri" w:eastAsia="Calibri" w:hAnsi="Calibri" w:cs="Calibri"/>
          <w:szCs w:val="22"/>
        </w:rPr>
        <w:t>addressed</w:t>
      </w:r>
      <w:r w:rsidRPr="003441CE">
        <w:rPr>
          <w:rFonts w:ascii="Calibri" w:eastAsia="Calibri" w:hAnsi="Calibri" w:cs="Calibri"/>
          <w:spacing w:val="-5"/>
          <w:szCs w:val="22"/>
        </w:rPr>
        <w:t xml:space="preserve"> </w:t>
      </w:r>
      <w:r w:rsidRPr="003441CE">
        <w:rPr>
          <w:rFonts w:ascii="Calibri" w:eastAsia="Calibri" w:hAnsi="Calibri" w:cs="Calibri"/>
          <w:szCs w:val="22"/>
        </w:rPr>
        <w:t>for imminent action and seeing it to such</w:t>
      </w:r>
      <w:r w:rsidRPr="003441CE">
        <w:rPr>
          <w:rFonts w:ascii="Calibri" w:eastAsia="Calibri" w:hAnsi="Calibri" w:cs="Calibri"/>
          <w:spacing w:val="-7"/>
          <w:szCs w:val="22"/>
        </w:rPr>
        <w:t xml:space="preserve"> </w:t>
      </w:r>
      <w:r w:rsidRPr="003441CE">
        <w:rPr>
          <w:rFonts w:ascii="Calibri" w:eastAsia="Calibri" w:hAnsi="Calibri" w:cs="Calibri"/>
          <w:szCs w:val="22"/>
        </w:rPr>
        <w:t>action.</w:t>
      </w:r>
    </w:p>
    <w:p w14:paraId="24A7D80C" w14:textId="77777777" w:rsidR="003441CE" w:rsidRPr="003441CE" w:rsidRDefault="003441CE" w:rsidP="003441CE">
      <w:pPr>
        <w:widowControl w:val="0"/>
        <w:autoSpaceDE w:val="0"/>
        <w:autoSpaceDN w:val="0"/>
        <w:spacing w:before="12"/>
        <w:rPr>
          <w:rFonts w:ascii="Calibri" w:eastAsia="Calibri" w:hAnsi="Calibri" w:cs="Calibri"/>
          <w:sz w:val="23"/>
        </w:rPr>
      </w:pPr>
    </w:p>
    <w:p w14:paraId="56180FD0" w14:textId="77777777" w:rsidR="003441CE" w:rsidRPr="003441CE" w:rsidRDefault="003441CE" w:rsidP="003441CE">
      <w:pPr>
        <w:widowControl w:val="0"/>
        <w:numPr>
          <w:ilvl w:val="1"/>
          <w:numId w:val="32"/>
        </w:numPr>
        <w:tabs>
          <w:tab w:val="left" w:pos="2619"/>
          <w:tab w:val="left" w:pos="2620"/>
        </w:tabs>
        <w:autoSpaceDE w:val="0"/>
        <w:autoSpaceDN w:val="0"/>
        <w:ind w:left="2619" w:right="873"/>
        <w:rPr>
          <w:rFonts w:ascii="Calibri" w:eastAsia="Calibri" w:hAnsi="Calibri" w:cs="Calibri"/>
          <w:szCs w:val="22"/>
        </w:rPr>
      </w:pPr>
      <w:r w:rsidRPr="003441CE">
        <w:rPr>
          <w:rFonts w:ascii="Calibri" w:eastAsia="Calibri" w:hAnsi="Calibri" w:cs="Calibri"/>
          <w:szCs w:val="22"/>
        </w:rPr>
        <w:t>Engage in commercial for‐profit activities absent a prior written agreement with the University authorizing such</w:t>
      </w:r>
      <w:r w:rsidRPr="003441CE">
        <w:rPr>
          <w:rFonts w:ascii="Calibri" w:eastAsia="Calibri" w:hAnsi="Calibri" w:cs="Calibri"/>
          <w:spacing w:val="-4"/>
          <w:szCs w:val="22"/>
        </w:rPr>
        <w:t xml:space="preserve"> </w:t>
      </w:r>
      <w:r w:rsidRPr="003441CE">
        <w:rPr>
          <w:rFonts w:ascii="Calibri" w:eastAsia="Calibri" w:hAnsi="Calibri" w:cs="Calibri"/>
          <w:szCs w:val="22"/>
        </w:rPr>
        <w:t>activities.</w:t>
      </w:r>
    </w:p>
    <w:p w14:paraId="74237507" w14:textId="77777777" w:rsidR="003441CE" w:rsidRPr="003441CE" w:rsidRDefault="003441CE" w:rsidP="003441CE">
      <w:pPr>
        <w:widowControl w:val="0"/>
        <w:autoSpaceDE w:val="0"/>
        <w:autoSpaceDN w:val="0"/>
        <w:rPr>
          <w:rFonts w:ascii="Calibri" w:eastAsia="Calibri" w:hAnsi="Calibri" w:cs="Calibri"/>
        </w:rPr>
      </w:pPr>
    </w:p>
    <w:p w14:paraId="0F4D7EEA" w14:textId="77777777" w:rsidR="003441CE" w:rsidRDefault="003441CE" w:rsidP="003441CE">
      <w:pPr>
        <w:widowControl w:val="0"/>
        <w:numPr>
          <w:ilvl w:val="1"/>
          <w:numId w:val="32"/>
        </w:numPr>
        <w:tabs>
          <w:tab w:val="left" w:pos="2619"/>
          <w:tab w:val="left" w:pos="2620"/>
        </w:tabs>
        <w:autoSpaceDE w:val="0"/>
        <w:autoSpaceDN w:val="0"/>
        <w:ind w:right="829"/>
        <w:rPr>
          <w:rFonts w:ascii="Calibri" w:eastAsia="Calibri" w:hAnsi="Calibri" w:cs="Calibri"/>
          <w:szCs w:val="22"/>
        </w:rPr>
      </w:pPr>
      <w:r w:rsidRPr="003441CE">
        <w:rPr>
          <w:rFonts w:ascii="Calibri" w:eastAsia="Calibri" w:hAnsi="Calibri" w:cs="Calibri"/>
          <w:szCs w:val="22"/>
        </w:rPr>
        <w:t>Force</w:t>
      </w:r>
      <w:r w:rsidRPr="003441CE">
        <w:rPr>
          <w:rFonts w:ascii="Calibri" w:eastAsia="Calibri" w:hAnsi="Calibri" w:cs="Calibri"/>
          <w:spacing w:val="-5"/>
          <w:szCs w:val="22"/>
        </w:rPr>
        <w:t xml:space="preserve"> </w:t>
      </w:r>
      <w:r w:rsidRPr="003441CE">
        <w:rPr>
          <w:rFonts w:ascii="Calibri" w:eastAsia="Calibri" w:hAnsi="Calibri" w:cs="Calibri"/>
          <w:szCs w:val="22"/>
        </w:rPr>
        <w:t>literature</w:t>
      </w:r>
      <w:r w:rsidRPr="003441CE">
        <w:rPr>
          <w:rFonts w:ascii="Calibri" w:eastAsia="Calibri" w:hAnsi="Calibri" w:cs="Calibri"/>
          <w:spacing w:val="-4"/>
          <w:szCs w:val="22"/>
        </w:rPr>
        <w:t xml:space="preserve"> </w:t>
      </w:r>
      <w:r w:rsidRPr="003441CE">
        <w:rPr>
          <w:rFonts w:ascii="Calibri" w:eastAsia="Calibri" w:hAnsi="Calibri" w:cs="Calibri"/>
          <w:szCs w:val="22"/>
        </w:rPr>
        <w:t>onto</w:t>
      </w:r>
      <w:r w:rsidRPr="003441CE">
        <w:rPr>
          <w:rFonts w:ascii="Calibri" w:eastAsia="Calibri" w:hAnsi="Calibri" w:cs="Calibri"/>
          <w:spacing w:val="-5"/>
          <w:szCs w:val="22"/>
        </w:rPr>
        <w:t xml:space="preserve"> </w:t>
      </w:r>
      <w:r w:rsidRPr="003441CE">
        <w:rPr>
          <w:rFonts w:ascii="Calibri" w:eastAsia="Calibri" w:hAnsi="Calibri" w:cs="Calibri"/>
          <w:szCs w:val="22"/>
        </w:rPr>
        <w:t>observers</w:t>
      </w:r>
      <w:r w:rsidRPr="003441CE">
        <w:rPr>
          <w:rFonts w:ascii="Calibri" w:eastAsia="Calibri" w:hAnsi="Calibri" w:cs="Calibri"/>
          <w:spacing w:val="-5"/>
          <w:szCs w:val="22"/>
        </w:rPr>
        <w:t xml:space="preserve"> </w:t>
      </w:r>
      <w:r w:rsidRPr="003441CE">
        <w:rPr>
          <w:rFonts w:ascii="Calibri" w:eastAsia="Calibri" w:hAnsi="Calibri" w:cs="Calibri"/>
          <w:szCs w:val="22"/>
        </w:rPr>
        <w:t>or</w:t>
      </w:r>
      <w:r w:rsidRPr="003441CE">
        <w:rPr>
          <w:rFonts w:ascii="Calibri" w:eastAsia="Calibri" w:hAnsi="Calibri" w:cs="Calibri"/>
          <w:spacing w:val="-4"/>
          <w:szCs w:val="22"/>
        </w:rPr>
        <w:t xml:space="preserve"> </w:t>
      </w:r>
      <w:r w:rsidRPr="003441CE">
        <w:rPr>
          <w:rFonts w:ascii="Calibri" w:eastAsia="Calibri" w:hAnsi="Calibri" w:cs="Calibri"/>
          <w:szCs w:val="22"/>
        </w:rPr>
        <w:t>passersby</w:t>
      </w:r>
      <w:r w:rsidRPr="003441CE">
        <w:rPr>
          <w:rFonts w:ascii="Calibri" w:eastAsia="Calibri" w:hAnsi="Calibri" w:cs="Calibri"/>
          <w:spacing w:val="-4"/>
          <w:szCs w:val="22"/>
        </w:rPr>
        <w:t xml:space="preserve"> </w:t>
      </w:r>
      <w:r w:rsidRPr="003441CE">
        <w:rPr>
          <w:rFonts w:ascii="Calibri" w:eastAsia="Calibri" w:hAnsi="Calibri" w:cs="Calibri"/>
          <w:szCs w:val="22"/>
        </w:rPr>
        <w:t>or</w:t>
      </w:r>
      <w:r w:rsidRPr="003441CE">
        <w:rPr>
          <w:rFonts w:ascii="Calibri" w:eastAsia="Calibri" w:hAnsi="Calibri" w:cs="Calibri"/>
          <w:spacing w:val="-5"/>
          <w:szCs w:val="22"/>
        </w:rPr>
        <w:t xml:space="preserve"> </w:t>
      </w:r>
      <w:r w:rsidRPr="003441CE">
        <w:rPr>
          <w:rFonts w:ascii="Calibri" w:eastAsia="Calibri" w:hAnsi="Calibri" w:cs="Calibri"/>
          <w:szCs w:val="22"/>
        </w:rPr>
        <w:t>affix</w:t>
      </w:r>
      <w:r w:rsidRPr="003441CE">
        <w:rPr>
          <w:rFonts w:ascii="Calibri" w:eastAsia="Calibri" w:hAnsi="Calibri" w:cs="Calibri"/>
          <w:spacing w:val="-4"/>
          <w:szCs w:val="22"/>
        </w:rPr>
        <w:t xml:space="preserve"> </w:t>
      </w:r>
      <w:r w:rsidRPr="003441CE">
        <w:rPr>
          <w:rFonts w:ascii="Calibri" w:eastAsia="Calibri" w:hAnsi="Calibri" w:cs="Calibri"/>
          <w:szCs w:val="22"/>
        </w:rPr>
        <w:t>literature</w:t>
      </w:r>
      <w:r w:rsidRPr="003441CE">
        <w:rPr>
          <w:rFonts w:ascii="Calibri" w:eastAsia="Calibri" w:hAnsi="Calibri" w:cs="Calibri"/>
          <w:spacing w:val="-4"/>
          <w:szCs w:val="22"/>
        </w:rPr>
        <w:t xml:space="preserve"> </w:t>
      </w:r>
      <w:r w:rsidRPr="003441CE">
        <w:rPr>
          <w:rFonts w:ascii="Calibri" w:eastAsia="Calibri" w:hAnsi="Calibri" w:cs="Calibri"/>
          <w:szCs w:val="22"/>
        </w:rPr>
        <w:t>to</w:t>
      </w:r>
      <w:r w:rsidRPr="003441CE">
        <w:rPr>
          <w:rFonts w:ascii="Calibri" w:eastAsia="Calibri" w:hAnsi="Calibri" w:cs="Calibri"/>
          <w:spacing w:val="-5"/>
          <w:szCs w:val="22"/>
        </w:rPr>
        <w:t xml:space="preserve"> </w:t>
      </w:r>
      <w:r w:rsidRPr="003441CE">
        <w:rPr>
          <w:rFonts w:ascii="Calibri" w:eastAsia="Calibri" w:hAnsi="Calibri" w:cs="Calibri"/>
          <w:szCs w:val="22"/>
        </w:rPr>
        <w:t>automobiles,</w:t>
      </w:r>
      <w:r w:rsidRPr="003441CE">
        <w:rPr>
          <w:rFonts w:ascii="Calibri" w:eastAsia="Calibri" w:hAnsi="Calibri" w:cs="Calibri"/>
          <w:spacing w:val="-5"/>
          <w:szCs w:val="22"/>
        </w:rPr>
        <w:t xml:space="preserve"> </w:t>
      </w:r>
      <w:r w:rsidRPr="003441CE">
        <w:rPr>
          <w:rFonts w:ascii="Calibri" w:eastAsia="Calibri" w:hAnsi="Calibri" w:cs="Calibri"/>
          <w:szCs w:val="22"/>
        </w:rPr>
        <w:t>trees, grounds, fixtures, or other stationary objects on the campus shall constitute a violation of this policy and will result in cessation of the Public Forum activity by appropriate University</w:t>
      </w:r>
      <w:r w:rsidRPr="003441CE">
        <w:rPr>
          <w:rFonts w:ascii="Calibri" w:eastAsia="Calibri" w:hAnsi="Calibri" w:cs="Calibri"/>
          <w:spacing w:val="-3"/>
          <w:szCs w:val="22"/>
        </w:rPr>
        <w:t xml:space="preserve"> </w:t>
      </w:r>
      <w:r w:rsidRPr="003441CE">
        <w:rPr>
          <w:rFonts w:ascii="Calibri" w:eastAsia="Calibri" w:hAnsi="Calibri" w:cs="Calibri"/>
          <w:szCs w:val="22"/>
        </w:rPr>
        <w:t>authorities.</w:t>
      </w:r>
    </w:p>
    <w:p w14:paraId="3329FD46" w14:textId="77777777" w:rsidR="008263A7" w:rsidRDefault="008263A7" w:rsidP="008263A7">
      <w:pPr>
        <w:pStyle w:val="ListParagraph"/>
        <w:rPr>
          <w:rFonts w:cs="Calibri"/>
        </w:rPr>
      </w:pPr>
    </w:p>
    <w:p w14:paraId="4D6CD45C" w14:textId="77777777" w:rsidR="003441CE" w:rsidRPr="003441CE" w:rsidRDefault="003441CE" w:rsidP="003441CE">
      <w:pPr>
        <w:widowControl w:val="0"/>
        <w:numPr>
          <w:ilvl w:val="0"/>
          <w:numId w:val="33"/>
        </w:numPr>
        <w:tabs>
          <w:tab w:val="left" w:pos="1539"/>
          <w:tab w:val="left" w:pos="1540"/>
        </w:tabs>
        <w:autoSpaceDE w:val="0"/>
        <w:autoSpaceDN w:val="0"/>
        <w:spacing w:before="39"/>
        <w:outlineLvl w:val="0"/>
        <w:rPr>
          <w:rFonts w:ascii="Calibri" w:eastAsia="Calibri" w:hAnsi="Calibri" w:cs="Calibri"/>
          <w:b/>
          <w:bCs/>
        </w:rPr>
      </w:pPr>
      <w:r w:rsidRPr="003441CE">
        <w:rPr>
          <w:rFonts w:ascii="Calibri" w:eastAsia="Calibri" w:hAnsi="Calibri" w:cs="Calibri"/>
          <w:b/>
          <w:bCs/>
        </w:rPr>
        <w:t>Reservation of</w:t>
      </w:r>
      <w:r w:rsidRPr="003441CE">
        <w:rPr>
          <w:rFonts w:ascii="Calibri" w:eastAsia="Calibri" w:hAnsi="Calibri" w:cs="Calibri"/>
          <w:b/>
          <w:bCs/>
          <w:spacing w:val="-5"/>
        </w:rPr>
        <w:t xml:space="preserve"> </w:t>
      </w:r>
      <w:r w:rsidRPr="003441CE">
        <w:rPr>
          <w:rFonts w:ascii="Calibri" w:eastAsia="Calibri" w:hAnsi="Calibri" w:cs="Calibri"/>
          <w:b/>
          <w:bCs/>
        </w:rPr>
        <w:t>Rights</w:t>
      </w:r>
    </w:p>
    <w:p w14:paraId="631B9A12" w14:textId="77777777" w:rsidR="003441CE" w:rsidRPr="003441CE" w:rsidRDefault="003441CE" w:rsidP="003441CE">
      <w:pPr>
        <w:widowControl w:val="0"/>
        <w:numPr>
          <w:ilvl w:val="0"/>
          <w:numId w:val="31"/>
        </w:numPr>
        <w:tabs>
          <w:tab w:val="left" w:pos="1899"/>
          <w:tab w:val="left" w:pos="1900"/>
        </w:tabs>
        <w:autoSpaceDE w:val="0"/>
        <w:autoSpaceDN w:val="0"/>
        <w:spacing w:before="160"/>
        <w:ind w:left="1899" w:right="1242"/>
        <w:rPr>
          <w:rFonts w:ascii="Calibri" w:eastAsia="Calibri" w:hAnsi="Calibri" w:cs="Calibri"/>
          <w:szCs w:val="22"/>
        </w:rPr>
      </w:pPr>
      <w:r w:rsidRPr="003441CE">
        <w:rPr>
          <w:rFonts w:ascii="Calibri" w:eastAsia="Calibri" w:hAnsi="Calibri" w:cs="Calibri"/>
          <w:szCs w:val="22"/>
        </w:rPr>
        <w:t>Nothing in this Policy shall be interpreted as preventing the University from</w:t>
      </w:r>
      <w:r w:rsidRPr="003441CE">
        <w:rPr>
          <w:rFonts w:ascii="Calibri" w:eastAsia="Calibri" w:hAnsi="Calibri" w:cs="Calibri"/>
          <w:spacing w:val="-39"/>
          <w:szCs w:val="22"/>
        </w:rPr>
        <w:t xml:space="preserve"> </w:t>
      </w:r>
      <w:r w:rsidRPr="003441CE">
        <w:rPr>
          <w:rFonts w:ascii="Calibri" w:eastAsia="Calibri" w:hAnsi="Calibri" w:cs="Calibri"/>
          <w:szCs w:val="22"/>
        </w:rPr>
        <w:t>prohibiting, limiting, or restricting expression that the First Amendment of the Constitution of the United States of America does not protect, such as threats and expressions directed to provoke or likely to product imminent lawless actions, or from</w:t>
      </w:r>
      <w:r w:rsidRPr="003441CE">
        <w:rPr>
          <w:rFonts w:ascii="Calibri" w:eastAsia="Calibri" w:hAnsi="Calibri" w:cs="Calibri"/>
          <w:spacing w:val="-40"/>
          <w:szCs w:val="22"/>
        </w:rPr>
        <w:t xml:space="preserve"> </w:t>
      </w:r>
      <w:r w:rsidRPr="003441CE">
        <w:rPr>
          <w:rFonts w:ascii="Calibri" w:eastAsia="Calibri" w:hAnsi="Calibri" w:cs="Calibri"/>
          <w:szCs w:val="22"/>
        </w:rPr>
        <w:t>prohibiting harassment.</w:t>
      </w:r>
    </w:p>
    <w:p w14:paraId="34F29DC6" w14:textId="77777777" w:rsidR="003441CE" w:rsidRPr="003441CE" w:rsidRDefault="003441CE" w:rsidP="003441CE">
      <w:pPr>
        <w:widowControl w:val="0"/>
        <w:autoSpaceDE w:val="0"/>
        <w:autoSpaceDN w:val="0"/>
        <w:rPr>
          <w:rFonts w:ascii="Calibri" w:eastAsia="Calibri" w:hAnsi="Calibri" w:cs="Calibri"/>
        </w:rPr>
      </w:pPr>
    </w:p>
    <w:p w14:paraId="5A9B8AB9" w14:textId="77777777" w:rsidR="003441CE" w:rsidRPr="003441CE" w:rsidRDefault="003441CE" w:rsidP="003441CE">
      <w:pPr>
        <w:widowControl w:val="0"/>
        <w:numPr>
          <w:ilvl w:val="0"/>
          <w:numId w:val="31"/>
        </w:numPr>
        <w:tabs>
          <w:tab w:val="left" w:pos="1899"/>
          <w:tab w:val="left" w:pos="1900"/>
        </w:tabs>
        <w:autoSpaceDE w:val="0"/>
        <w:autoSpaceDN w:val="0"/>
        <w:ind w:left="1899" w:right="783"/>
        <w:rPr>
          <w:rFonts w:ascii="Calibri" w:eastAsia="Calibri" w:hAnsi="Calibri" w:cs="Calibri"/>
          <w:szCs w:val="22"/>
        </w:rPr>
      </w:pPr>
      <w:r w:rsidRPr="003441CE">
        <w:rPr>
          <w:rFonts w:ascii="Calibri" w:eastAsia="Calibri" w:hAnsi="Calibri" w:cs="Calibri"/>
          <w:szCs w:val="22"/>
        </w:rPr>
        <w:t xml:space="preserve">Groups or individuals engaging in the type of non‐protected activities described herein or failing to comply with other university policies or applicable local, state, and federal laws may face immediate removal from the campus and other appropriate actions by </w:t>
      </w:r>
      <w:proofErr w:type="gramStart"/>
      <w:r w:rsidRPr="003441CE">
        <w:rPr>
          <w:rFonts w:ascii="Calibri" w:eastAsia="Calibri" w:hAnsi="Calibri" w:cs="Calibri"/>
          <w:szCs w:val="22"/>
        </w:rPr>
        <w:t>University</w:t>
      </w:r>
      <w:proofErr w:type="gramEnd"/>
      <w:r w:rsidRPr="003441CE">
        <w:rPr>
          <w:rFonts w:ascii="Calibri" w:eastAsia="Calibri" w:hAnsi="Calibri" w:cs="Calibri"/>
          <w:szCs w:val="22"/>
        </w:rPr>
        <w:t xml:space="preserve"> officials and University Police. The University may cancel a speaker’s reservation when there is a clear and present danger that the appearance would threaten the orderly operation of the</w:t>
      </w:r>
      <w:r w:rsidRPr="003441CE">
        <w:rPr>
          <w:rFonts w:ascii="Calibri" w:eastAsia="Calibri" w:hAnsi="Calibri" w:cs="Calibri"/>
          <w:spacing w:val="-1"/>
          <w:szCs w:val="22"/>
        </w:rPr>
        <w:t xml:space="preserve"> </w:t>
      </w:r>
      <w:r w:rsidRPr="003441CE">
        <w:rPr>
          <w:rFonts w:ascii="Calibri" w:eastAsia="Calibri" w:hAnsi="Calibri" w:cs="Calibri"/>
          <w:szCs w:val="22"/>
        </w:rPr>
        <w:t>University.</w:t>
      </w:r>
    </w:p>
    <w:p w14:paraId="1C25B439" w14:textId="77777777" w:rsidR="003441CE" w:rsidRPr="003441CE" w:rsidRDefault="003441CE" w:rsidP="003441CE">
      <w:pPr>
        <w:widowControl w:val="0"/>
        <w:autoSpaceDE w:val="0"/>
        <w:autoSpaceDN w:val="0"/>
        <w:spacing w:before="8"/>
        <w:rPr>
          <w:rFonts w:ascii="Calibri" w:eastAsia="Calibri" w:hAnsi="Calibri" w:cs="Calibri"/>
          <w:sz w:val="19"/>
        </w:rPr>
      </w:pPr>
    </w:p>
    <w:p w14:paraId="6D7FC074" w14:textId="77777777" w:rsidR="003441CE" w:rsidRPr="003441CE" w:rsidRDefault="003441CE" w:rsidP="003441CE">
      <w:pPr>
        <w:widowControl w:val="0"/>
        <w:numPr>
          <w:ilvl w:val="0"/>
          <w:numId w:val="33"/>
        </w:numPr>
        <w:tabs>
          <w:tab w:val="left" w:pos="1539"/>
          <w:tab w:val="left" w:pos="1540"/>
        </w:tabs>
        <w:autoSpaceDE w:val="0"/>
        <w:autoSpaceDN w:val="0"/>
        <w:ind w:hanging="721"/>
        <w:outlineLvl w:val="0"/>
        <w:rPr>
          <w:rFonts w:ascii="Calibri" w:eastAsia="Calibri" w:hAnsi="Calibri" w:cs="Calibri"/>
          <w:b/>
          <w:bCs/>
        </w:rPr>
      </w:pPr>
      <w:r w:rsidRPr="003441CE">
        <w:rPr>
          <w:rFonts w:ascii="Calibri" w:eastAsia="Calibri" w:hAnsi="Calibri" w:cs="Calibri"/>
          <w:b/>
          <w:bCs/>
        </w:rPr>
        <w:t>Non‐Endorsement/Ratification</w:t>
      </w:r>
    </w:p>
    <w:p w14:paraId="5907027F" w14:textId="77777777" w:rsidR="003441CE" w:rsidRPr="003441CE" w:rsidRDefault="003441CE" w:rsidP="003441CE">
      <w:pPr>
        <w:widowControl w:val="0"/>
        <w:autoSpaceDE w:val="0"/>
        <w:autoSpaceDN w:val="0"/>
        <w:spacing w:before="160"/>
        <w:ind w:left="819" w:right="793"/>
        <w:rPr>
          <w:rFonts w:ascii="Calibri" w:eastAsia="Calibri" w:hAnsi="Calibri" w:cs="Calibri"/>
        </w:rPr>
      </w:pPr>
      <w:r w:rsidRPr="003441CE">
        <w:rPr>
          <w:rFonts w:ascii="Calibri" w:eastAsia="Calibri" w:hAnsi="Calibri" w:cs="Calibri"/>
        </w:rPr>
        <w:t>Expressive activities permitted under this Policy do not imply official endorsement or approval by the University. Groups or individuals engaged in expressive activities are responsible for the content of the expression. Expressive activities that are directed to provoke and likely to produce imminent lawless actions, or are harassing, threatening, or bullying are not protected.</w:t>
      </w:r>
    </w:p>
    <w:p w14:paraId="7CF7B2C0" w14:textId="77777777" w:rsidR="003441CE" w:rsidRPr="003441CE" w:rsidRDefault="003441CE" w:rsidP="003441CE">
      <w:pPr>
        <w:widowControl w:val="0"/>
        <w:autoSpaceDE w:val="0"/>
        <w:autoSpaceDN w:val="0"/>
        <w:spacing w:before="7"/>
        <w:rPr>
          <w:rFonts w:ascii="Calibri" w:eastAsia="Calibri" w:hAnsi="Calibri" w:cs="Calibri"/>
        </w:rPr>
      </w:pPr>
    </w:p>
    <w:p w14:paraId="4591702D" w14:textId="77777777" w:rsidR="003441CE" w:rsidRPr="003441CE" w:rsidRDefault="003441CE" w:rsidP="003441CE">
      <w:pPr>
        <w:widowControl w:val="0"/>
        <w:numPr>
          <w:ilvl w:val="0"/>
          <w:numId w:val="33"/>
        </w:numPr>
        <w:tabs>
          <w:tab w:val="left" w:pos="1539"/>
          <w:tab w:val="left" w:pos="1540"/>
        </w:tabs>
        <w:autoSpaceDE w:val="0"/>
        <w:autoSpaceDN w:val="0"/>
        <w:ind w:hanging="721"/>
        <w:outlineLvl w:val="0"/>
        <w:rPr>
          <w:rFonts w:ascii="Calibri" w:eastAsia="Calibri" w:hAnsi="Calibri" w:cs="Calibri"/>
          <w:b/>
          <w:bCs/>
        </w:rPr>
      </w:pPr>
      <w:r w:rsidRPr="003441CE">
        <w:rPr>
          <w:rFonts w:ascii="Calibri" w:eastAsia="Calibri" w:hAnsi="Calibri" w:cs="Calibri"/>
          <w:b/>
          <w:bCs/>
        </w:rPr>
        <w:t>Supplementary</w:t>
      </w:r>
      <w:r w:rsidRPr="003441CE">
        <w:rPr>
          <w:rFonts w:ascii="Calibri" w:eastAsia="Calibri" w:hAnsi="Calibri" w:cs="Calibri"/>
          <w:b/>
          <w:bCs/>
          <w:spacing w:val="-1"/>
        </w:rPr>
        <w:t xml:space="preserve"> </w:t>
      </w:r>
      <w:r w:rsidRPr="003441CE">
        <w:rPr>
          <w:rFonts w:ascii="Calibri" w:eastAsia="Calibri" w:hAnsi="Calibri" w:cs="Calibri"/>
          <w:b/>
          <w:bCs/>
        </w:rPr>
        <w:t>Procedures</w:t>
      </w:r>
    </w:p>
    <w:p w14:paraId="5A59CAA0" w14:textId="4ABF110B" w:rsidR="009C60B1" w:rsidRPr="00CE3B20" w:rsidRDefault="003441CE" w:rsidP="00CE3B20">
      <w:pPr>
        <w:widowControl w:val="0"/>
        <w:autoSpaceDE w:val="0"/>
        <w:autoSpaceDN w:val="0"/>
        <w:spacing w:before="160"/>
        <w:ind w:left="819" w:right="1036"/>
        <w:rPr>
          <w:rFonts w:ascii="Calibri" w:eastAsia="Calibri" w:hAnsi="Calibri" w:cs="Calibri"/>
        </w:rPr>
      </w:pPr>
      <w:r w:rsidRPr="003441CE">
        <w:rPr>
          <w:rFonts w:ascii="Calibri" w:eastAsia="Calibri" w:hAnsi="Calibri" w:cs="Calibri"/>
        </w:rPr>
        <w:t>The Vice President for Student Affairs is encouraged and authorized to develop, publish and disseminate supplementary procedures to further support the implementation of this Policy and any such supplementary procedures shall be consistent with this Policy.</w:t>
      </w:r>
    </w:p>
    <w:p w14:paraId="5A59CAA1" w14:textId="77777777" w:rsidR="005949FB" w:rsidRPr="000D1A7A" w:rsidRDefault="005949FB" w:rsidP="000D1A7A">
      <w:pPr>
        <w:spacing w:after="240"/>
        <w:rPr>
          <w:rFonts w:asciiTheme="minorHAnsi" w:hAnsiTheme="minorHAnsi"/>
        </w:rPr>
      </w:pPr>
    </w:p>
    <w:p w14:paraId="5A59CAA2" w14:textId="77777777" w:rsidR="009C60B1" w:rsidRPr="000D1A7A"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t>Enforcement</w:t>
      </w:r>
    </w:p>
    <w:p w14:paraId="5A59CAA4" w14:textId="5B96B27C" w:rsidR="00960199" w:rsidRPr="000D1A7A" w:rsidRDefault="001A22C2" w:rsidP="00CC6CE8">
      <w:pPr>
        <w:spacing w:before="160" w:after="240"/>
        <w:rPr>
          <w:rFonts w:asciiTheme="minorHAnsi" w:hAnsiTheme="minorHAnsi"/>
        </w:rPr>
      </w:pPr>
      <w:r w:rsidRPr="001A22C2">
        <w:rPr>
          <w:rFonts w:asciiTheme="minorHAnsi" w:hAnsiTheme="minorHAnsi"/>
        </w:rPr>
        <w:t>Any person aggrieved by a violation of this policy may file a written appeal of the decision or action with the ULM Vice President for Student Affairs (VPSA), or designee, within fourteen (14) business days of the decision or action. The University shall provide a written response to the appellant with fourteen (14) business days of receipt of the appeal, unless good cause, additional time is needed to ascertain facts or speak with the appellant or relevant officials. The decision of the VPSA shall be fina</w:t>
      </w:r>
      <w:r w:rsidR="00CC6CE8">
        <w:rPr>
          <w:rFonts w:asciiTheme="minorHAnsi" w:hAnsiTheme="minorHAnsi"/>
        </w:rPr>
        <w:t>l.</w:t>
      </w:r>
    </w:p>
    <w:p w14:paraId="5A59CAA5" w14:textId="77777777" w:rsidR="009C60B1" w:rsidRPr="000D1A7A" w:rsidRDefault="009C60B1"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5A59CAA6" w14:textId="6BC36CB5" w:rsidR="009C60B1" w:rsidRPr="000D1A7A" w:rsidRDefault="00162C2E" w:rsidP="000D1A7A">
      <w:pPr>
        <w:spacing w:before="160" w:after="240"/>
        <w:rPr>
          <w:rFonts w:asciiTheme="minorHAnsi" w:hAnsiTheme="minorHAnsi"/>
        </w:rPr>
      </w:pPr>
      <w:r w:rsidRPr="00162C2E">
        <w:rPr>
          <w:rFonts w:asciiTheme="minorHAnsi" w:hAnsiTheme="minorHAnsi"/>
        </w:rPr>
        <w:t>The Office of Student Life and Leadership (in consultation with the Vice President of Student Affairs, Dean of Students, and any Free Expression Committee established by the University President) is charged with the administration of this Policy. Contact the Office of Student Life and Leadership via telephone at (</w:t>
      </w:r>
      <w:proofErr w:type="gramStart"/>
      <w:r w:rsidRPr="00162C2E">
        <w:rPr>
          <w:rFonts w:asciiTheme="minorHAnsi" w:hAnsiTheme="minorHAnsi"/>
        </w:rPr>
        <w:t>318)‐</w:t>
      </w:r>
      <w:proofErr w:type="gramEnd"/>
      <w:r w:rsidRPr="00162C2E">
        <w:rPr>
          <w:rFonts w:asciiTheme="minorHAnsi" w:hAnsiTheme="minorHAnsi"/>
        </w:rPr>
        <w:t>342‐5287 for information regarding use of Public Areas.</w:t>
      </w:r>
    </w:p>
    <w:p w14:paraId="5A59CAA8" w14:textId="77777777" w:rsidR="009C60B1" w:rsidRPr="000D1A7A" w:rsidRDefault="009C60B1"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0920D9AA" w14:textId="637864EE" w:rsidR="001530B4" w:rsidRDefault="001C120E" w:rsidP="000D1A7A">
      <w:pPr>
        <w:spacing w:before="160" w:after="240"/>
        <w:rPr>
          <w:rFonts w:asciiTheme="minorHAnsi" w:hAnsiTheme="minorHAnsi"/>
        </w:rPr>
      </w:pPr>
      <w:r>
        <w:rPr>
          <w:rFonts w:asciiTheme="minorHAnsi" w:hAnsiTheme="minorHAnsi"/>
        </w:rPr>
        <w:t>N/A</w:t>
      </w:r>
    </w:p>
    <w:p w14:paraId="5A59CAAB" w14:textId="77777777" w:rsidR="009C60B1" w:rsidRPr="000D1A7A" w:rsidRDefault="009C60B1"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5A59CAAC" w14:textId="4B13B7A7" w:rsidR="009C60B1" w:rsidRPr="000D1A7A" w:rsidRDefault="00626F52" w:rsidP="000D1A7A">
      <w:pPr>
        <w:spacing w:before="160" w:after="240"/>
        <w:rPr>
          <w:rFonts w:asciiTheme="minorHAnsi" w:hAnsiTheme="minorHAnsi"/>
        </w:rPr>
      </w:pPr>
      <w:r w:rsidRPr="00626F52">
        <w:rPr>
          <w:rFonts w:asciiTheme="minorHAnsi" w:hAnsiTheme="minorHAnsi"/>
        </w:rPr>
        <w:t>This policy is effective upon the date signed by the Vice President for Student Affairs.</w:t>
      </w:r>
    </w:p>
    <w:p w14:paraId="5A59CAAE" w14:textId="77777777" w:rsidR="009C60B1" w:rsidRPr="000D1A7A" w:rsidRDefault="009C60B1" w:rsidP="00DB4992">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5A59CAAF" w14:textId="70DF985D"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 xml:space="preserve">This policy is hereby adopted on this </w:t>
      </w:r>
      <w:r w:rsidR="00626F52">
        <w:rPr>
          <w:rFonts w:asciiTheme="minorHAnsi" w:hAnsiTheme="minorHAnsi"/>
        </w:rPr>
        <w:t>8th</w:t>
      </w:r>
      <w:r w:rsidRPr="000D1A7A">
        <w:rPr>
          <w:rFonts w:asciiTheme="minorHAnsi" w:hAnsiTheme="minorHAnsi"/>
        </w:rPr>
        <w:t xml:space="preserve"> day of </w:t>
      </w:r>
      <w:r w:rsidR="00626F52">
        <w:rPr>
          <w:rFonts w:asciiTheme="minorHAnsi" w:hAnsiTheme="minorHAnsi"/>
        </w:rPr>
        <w:t xml:space="preserve">January </w:t>
      </w:r>
      <w:r w:rsidRPr="000D1A7A">
        <w:rPr>
          <w:rFonts w:asciiTheme="minorHAnsi" w:hAnsiTheme="minorHAnsi"/>
        </w:rPr>
        <w:t>20</w:t>
      </w:r>
      <w:r w:rsidR="00195996">
        <w:rPr>
          <w:rFonts w:asciiTheme="minorHAnsi" w:hAnsiTheme="minorHAnsi"/>
        </w:rPr>
        <w:t>19.</w:t>
      </w:r>
    </w:p>
    <w:p w14:paraId="5A59CAB0" w14:textId="15B28A4B" w:rsidR="005949FB" w:rsidRDefault="00195996" w:rsidP="000D1A7A">
      <w:pPr>
        <w:tabs>
          <w:tab w:val="left" w:pos="720"/>
        </w:tabs>
        <w:spacing w:after="24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Approved by:</w:t>
      </w:r>
      <w:r w:rsidR="009D20CF" w:rsidRPr="0065093B">
        <w:rPr>
          <w:rFonts w:asciiTheme="minorHAnsi" w:hAnsiTheme="minorHAnsi"/>
        </w:rPr>
        <w:tab/>
      </w:r>
      <w:r w:rsidR="009D20CF" w:rsidRPr="0065093B">
        <w:rPr>
          <w:rFonts w:asciiTheme="minorHAnsi" w:hAnsiTheme="minorHAnsi"/>
        </w:rPr>
        <w:tab/>
      </w:r>
    </w:p>
    <w:p w14:paraId="5A59CAB1" w14:textId="7D701125" w:rsidR="000E6DF3" w:rsidRPr="0065093B" w:rsidRDefault="00627819" w:rsidP="000D1A7A">
      <w:pPr>
        <w:tabs>
          <w:tab w:val="left" w:pos="720"/>
        </w:tabs>
        <w:spacing w:after="240"/>
        <w:rPr>
          <w:rFonts w:asciiTheme="minorHAnsi" w:hAnsiTheme="minorHAnsi"/>
        </w:rPr>
      </w:pPr>
      <w:r>
        <w:rPr>
          <w:noProof/>
        </w:rPr>
        <mc:AlternateContent>
          <mc:Choice Requires="wpg">
            <w:drawing>
              <wp:anchor distT="0" distB="0" distL="114300" distR="114300" simplePos="0" relativeHeight="251660800" behindDoc="1" locked="0" layoutInCell="1" allowOverlap="1" wp14:anchorId="108A21C4" wp14:editId="4FA2D21E">
                <wp:simplePos x="0" y="0"/>
                <wp:positionH relativeFrom="page">
                  <wp:posOffset>4107180</wp:posOffset>
                </wp:positionH>
                <wp:positionV relativeFrom="paragraph">
                  <wp:posOffset>75565</wp:posOffset>
                </wp:positionV>
                <wp:extent cx="3112135" cy="485775"/>
                <wp:effectExtent l="0" t="0" r="0" b="0"/>
                <wp:wrapNone/>
                <wp:docPr id="7" name="Group 4" descr="Camile Currier's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485775"/>
                          <a:chOff x="6259" y="-639"/>
                          <a:chExt cx="4901" cy="765"/>
                        </a:xfrm>
                      </wpg:grpSpPr>
                      <pic:pic xmlns:pic="http://schemas.openxmlformats.org/drawingml/2006/picture">
                        <pic:nvPicPr>
                          <pic:cNvPr id="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52" y="-640"/>
                            <a:ext cx="4224"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5"/>
                        <wps:cNvCnPr>
                          <a:cxnSpLocks noChangeShapeType="1"/>
                        </wps:cNvCnPr>
                        <wps:spPr bwMode="auto">
                          <a:xfrm>
                            <a:off x="6259" y="23"/>
                            <a:ext cx="4900" cy="0"/>
                          </a:xfrm>
                          <a:prstGeom prst="line">
                            <a:avLst/>
                          </a:prstGeom>
                          <a:noFill/>
                          <a:ln w="98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AB2D13" id="Group 4" o:spid="_x0000_s1026" alt="Camile Currier's Signature" style="position:absolute;margin-left:323.4pt;margin-top:5.95pt;width:245.05pt;height:38.25pt;z-index:-251655680;mso-position-horizontal-relative:page" coordorigin="6259,-639" coordsize="4901,7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">
                <v:shape id="Picture 6" o:spid="_x0000_s1027" type="#_x0000_t75" style="position:absolute;left:6552;top:-640;width:4224;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">
                  <v:imagedata r:id="rId13" o:title=""/>
                </v:shape>
                <v:line id="Line 5" o:spid="_x0000_s1028" style="position:absolute;visibility:visible;mso-wrap-style:square" from="6259,23" to="111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" strokeweight=".27439mm"/>
                <w10:wrap anchorx="page"/>
              </v:group>
            </w:pict>
          </mc:Fallback>
        </mc:AlternateContent>
      </w:r>
    </w:p>
    <w:p w14:paraId="5A59CAB2" w14:textId="381658E9" w:rsidR="009D20CF" w:rsidRPr="0065093B" w:rsidRDefault="00454AA4" w:rsidP="00454AA4">
      <w:pPr>
        <w:tabs>
          <w:tab w:val="left" w:pos="7656"/>
        </w:tabs>
        <w:rPr>
          <w:rFonts w:asciiTheme="minorHAnsi" w:hAnsiTheme="minorHAnsi"/>
        </w:rPr>
      </w:pPr>
      <w:r>
        <w:rPr>
          <w:rFonts w:asciiTheme="minorHAnsi" w:hAnsiTheme="minorHAnsi"/>
        </w:rPr>
        <w:tab/>
      </w:r>
    </w:p>
    <w:p w14:paraId="5A59CAB3" w14:textId="308601F5" w:rsidR="00550156" w:rsidRPr="000F3184" w:rsidRDefault="00195996" w:rsidP="009D20CF">
      <w:pPr>
        <w:tabs>
          <w:tab w:val="left" w:pos="720"/>
        </w:tabs>
        <w:spacing w:after="240"/>
        <w:rPr>
          <w:rFonts w:asciiTheme="minorHAnsi" w:hAnsiTheme="minorHAnsi"/>
          <w:bCs/>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65093B">
        <w:rPr>
          <w:rFonts w:asciiTheme="minorHAnsi" w:hAnsiTheme="minorHAnsi"/>
          <w:b/>
        </w:rPr>
        <w:t xml:space="preserve">    </w:t>
      </w:r>
      <w:r w:rsidR="009D20CF" w:rsidRPr="0065093B">
        <w:rPr>
          <w:rFonts w:asciiTheme="minorHAnsi" w:hAnsiTheme="minorHAnsi"/>
          <w:b/>
        </w:rPr>
        <w:t xml:space="preserve">                </w:t>
      </w:r>
      <w:r w:rsidR="00E00B0B" w:rsidRPr="0065093B">
        <w:rPr>
          <w:rFonts w:asciiTheme="minorHAnsi" w:hAnsiTheme="minorHAnsi"/>
          <w:b/>
        </w:rPr>
        <w:t xml:space="preserve">       </w:t>
      </w:r>
      <w:r w:rsidR="000F3184">
        <w:rPr>
          <w:rFonts w:asciiTheme="minorHAnsi" w:hAnsiTheme="minorHAnsi"/>
          <w:bCs/>
        </w:rPr>
        <w:t>Camile Currier, VP for Student Affairs</w:t>
      </w:r>
    </w:p>
    <w:p w14:paraId="5A59CAB4" w14:textId="77777777" w:rsidR="00B34DF6" w:rsidRPr="000D1A7A" w:rsidRDefault="00B34DF6" w:rsidP="00DB4992">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04E9CD85" w14:textId="385C5912" w:rsidR="008A019B" w:rsidRPr="008A019B" w:rsidRDefault="008A019B" w:rsidP="008A019B">
      <w:pPr>
        <w:spacing w:before="160" w:after="240"/>
        <w:rPr>
          <w:rFonts w:asciiTheme="minorHAnsi" w:hAnsiTheme="minorHAnsi"/>
        </w:rPr>
      </w:pPr>
      <w:r w:rsidRPr="008A019B">
        <w:rPr>
          <w:rFonts w:asciiTheme="minorHAnsi" w:hAnsiTheme="minorHAnsi"/>
        </w:rPr>
        <w:t xml:space="preserve">UL System Policy Number M‐22 (PPM M‐22) on Free Speech, adopted by the System Board effective October 25, 2018 </w:t>
      </w:r>
      <w:hyperlink r:id="rId14" w:history="1">
        <w:r w:rsidR="00F37CC0">
          <w:rPr>
            <w:rStyle w:val="Hyperlink"/>
            <w:rFonts w:asciiTheme="minorHAnsi" w:hAnsiTheme="minorHAnsi"/>
          </w:rPr>
          <w:t>Link to UL System Policy on Free Speech</w:t>
        </w:r>
      </w:hyperlink>
    </w:p>
    <w:p w14:paraId="091AC71E" w14:textId="77777777" w:rsidR="00F37CC0" w:rsidRDefault="008A019B" w:rsidP="008A019B">
      <w:pPr>
        <w:spacing w:before="160" w:after="240"/>
        <w:rPr>
          <w:rFonts w:asciiTheme="minorHAnsi" w:hAnsiTheme="minorHAnsi"/>
        </w:rPr>
      </w:pPr>
      <w:r w:rsidRPr="008A019B">
        <w:rPr>
          <w:rFonts w:asciiTheme="minorHAnsi" w:hAnsiTheme="minorHAnsi"/>
        </w:rPr>
        <w:t xml:space="preserve">Act 666 of the 2018 Regular Session of the Louisiana Legislature, codified at R.S. 17:3399.31 through 3399.27 (“Louisiana Campus Free Expression Law”) </w:t>
      </w:r>
    </w:p>
    <w:p w14:paraId="63775E79" w14:textId="3A3DB0B6" w:rsidR="00507C40" w:rsidRPr="00507C40" w:rsidRDefault="00B55120" w:rsidP="00507C40">
      <w:pPr>
        <w:spacing w:before="160" w:after="240"/>
        <w:rPr>
          <w:rFonts w:asciiTheme="minorHAnsi" w:hAnsiTheme="minorHAnsi"/>
        </w:rPr>
      </w:pPr>
      <w:hyperlink r:id="rId15" w:history="1">
        <w:r w:rsidR="00F37CC0">
          <w:rPr>
            <w:rStyle w:val="Hyperlink"/>
            <w:rFonts w:asciiTheme="minorHAnsi" w:hAnsiTheme="minorHAnsi"/>
          </w:rPr>
          <w:t>Link to Louisiana Campus Free Expression Law</w:t>
        </w:r>
      </w:hyperlink>
    </w:p>
    <w:p w14:paraId="5B2AB98C" w14:textId="77777777" w:rsidR="004C2C53" w:rsidRPr="000D1A7A" w:rsidRDefault="004C2C53" w:rsidP="004C2C53">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Pr="000D1A7A">
        <w:rPr>
          <w:rFonts w:asciiTheme="minorHAnsi" w:hAnsiTheme="minorHAnsi"/>
        </w:rPr>
        <w:tab/>
      </w:r>
    </w:p>
    <w:p w14:paraId="62F3B704" w14:textId="36E980C6" w:rsidR="006235B1" w:rsidRDefault="00A525EA" w:rsidP="004C2C53">
      <w:pPr>
        <w:spacing w:before="160" w:after="240"/>
        <w:rPr>
          <w:rFonts w:asciiTheme="minorHAnsi" w:hAnsiTheme="minorHAnsi"/>
        </w:rPr>
      </w:pPr>
      <w:r>
        <w:rPr>
          <w:rFonts w:asciiTheme="minorHAnsi" w:hAnsiTheme="minorHAnsi"/>
        </w:rPr>
        <w:t>Original Adoption Date: January 8, 2019</w:t>
      </w:r>
    </w:p>
    <w:sectPr w:rsidR="006235B1" w:rsidSect="007A5E15">
      <w:headerReference w:type="even" r:id="rId16"/>
      <w:headerReference w:type="default" r:id="rId17"/>
      <w:footerReference w:type="even" r:id="rId18"/>
      <w:footerReference w:type="default" r:id="rId19"/>
      <w:headerReference w:type="first" r:id="rId20"/>
      <w:footerReference w:type="first" r:id="rId21"/>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411E" w14:textId="77777777" w:rsidR="0038474E" w:rsidRDefault="0038474E">
      <w:r>
        <w:separator/>
      </w:r>
    </w:p>
  </w:endnote>
  <w:endnote w:type="continuationSeparator" w:id="0">
    <w:p w14:paraId="2159F8EC" w14:textId="77777777" w:rsidR="0038474E" w:rsidRDefault="0038474E">
      <w:r>
        <w:continuationSeparator/>
      </w:r>
    </w:p>
  </w:endnote>
  <w:endnote w:type="continuationNotice" w:id="1">
    <w:p w14:paraId="430BDFEF" w14:textId="77777777" w:rsidR="0038474E" w:rsidRDefault="00384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9396" w14:textId="77777777" w:rsidR="002216CF" w:rsidRDefault="00221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A59CAC2" w14:textId="4020EF46" w:rsidR="002A45EB" w:rsidRPr="003441CE" w:rsidRDefault="00EE72C9" w:rsidP="002A45EB">
            <w:pPr>
              <w:pStyle w:val="NoSpacing"/>
              <w:rPr>
                <w:rFonts w:ascii="Calibri" w:hAnsi="Calibri"/>
                <w:bCs/>
              </w:rPr>
            </w:pPr>
            <w:r>
              <w:rPr>
                <w:rFonts w:ascii="Calibri" w:hAnsi="Calibri"/>
              </w:rPr>
              <w:t xml:space="preserve">Freedom of </w:t>
            </w:r>
            <w:r w:rsidR="002216CF">
              <w:rPr>
                <w:rFonts w:ascii="Calibri" w:hAnsi="Calibri"/>
              </w:rPr>
              <w:t>Expression</w:t>
            </w:r>
            <w:r>
              <w:rPr>
                <w:rFonts w:ascii="Calibri" w:hAnsi="Calibri"/>
              </w:rPr>
              <w:t xml:space="preserve"> Policy</w:t>
            </w:r>
            <w:r w:rsidR="002A45EB" w:rsidRPr="003441CE">
              <w:rPr>
                <w:rFonts w:ascii="Calibri" w:hAnsi="Calibri"/>
              </w:rPr>
              <w:t xml:space="preserve">                                            </w:t>
            </w:r>
            <w:r>
              <w:rPr>
                <w:rFonts w:ascii="Calibri" w:hAnsi="Calibri"/>
              </w:rPr>
              <w:t xml:space="preserve"> </w:t>
            </w:r>
            <w:r w:rsidR="002A45EB" w:rsidRPr="003441CE">
              <w:rPr>
                <w:rFonts w:ascii="Calibri" w:hAnsi="Calibri"/>
              </w:rPr>
              <w:t xml:space="preserve">                             </w:t>
            </w:r>
            <w:r w:rsidR="00B93AFE" w:rsidRPr="003441CE">
              <w:rPr>
                <w:rFonts w:ascii="Calibri" w:hAnsi="Calibri"/>
              </w:rPr>
              <w:t xml:space="preserve"> </w:t>
            </w:r>
            <w:r w:rsidR="002A45EB" w:rsidRPr="003441CE">
              <w:rPr>
                <w:rFonts w:ascii="Calibri" w:hAnsi="Calibri"/>
              </w:rPr>
              <w:t xml:space="preserve">                                      Page </w:t>
            </w:r>
            <w:r w:rsidR="002A45EB" w:rsidRPr="003441CE">
              <w:rPr>
                <w:rFonts w:ascii="Calibri" w:hAnsi="Calibri"/>
                <w:bCs/>
              </w:rPr>
              <w:fldChar w:fldCharType="begin"/>
            </w:r>
            <w:r w:rsidR="002A45EB" w:rsidRPr="003441CE">
              <w:rPr>
                <w:rFonts w:ascii="Calibri" w:hAnsi="Calibri"/>
                <w:bCs/>
              </w:rPr>
              <w:instrText xml:space="preserve"> PAGE </w:instrText>
            </w:r>
            <w:r w:rsidR="002A45EB" w:rsidRPr="003441CE">
              <w:rPr>
                <w:rFonts w:ascii="Calibri" w:hAnsi="Calibri"/>
                <w:bCs/>
              </w:rPr>
              <w:fldChar w:fldCharType="separate"/>
            </w:r>
            <w:r w:rsidR="00876F20" w:rsidRPr="003441CE">
              <w:rPr>
                <w:rFonts w:ascii="Calibri" w:hAnsi="Calibri"/>
                <w:bCs/>
                <w:noProof/>
              </w:rPr>
              <w:t>1</w:t>
            </w:r>
            <w:r w:rsidR="002A45EB" w:rsidRPr="003441CE">
              <w:rPr>
                <w:rFonts w:ascii="Calibri" w:hAnsi="Calibri"/>
                <w:bCs/>
              </w:rPr>
              <w:fldChar w:fldCharType="end"/>
            </w:r>
            <w:r w:rsidR="002A45EB" w:rsidRPr="003441CE">
              <w:rPr>
                <w:rFonts w:ascii="Calibri" w:hAnsi="Calibri"/>
              </w:rPr>
              <w:t xml:space="preserve"> of </w:t>
            </w:r>
            <w:r w:rsidR="002A45EB" w:rsidRPr="003441CE">
              <w:rPr>
                <w:rFonts w:ascii="Calibri" w:hAnsi="Calibri"/>
                <w:bCs/>
              </w:rPr>
              <w:fldChar w:fldCharType="begin"/>
            </w:r>
            <w:r w:rsidR="002A45EB" w:rsidRPr="003441CE">
              <w:rPr>
                <w:rFonts w:ascii="Calibri" w:hAnsi="Calibri"/>
                <w:bCs/>
              </w:rPr>
              <w:instrText xml:space="preserve"> NUMPAGES  </w:instrText>
            </w:r>
            <w:r w:rsidR="002A45EB" w:rsidRPr="003441CE">
              <w:rPr>
                <w:rFonts w:ascii="Calibri" w:hAnsi="Calibri"/>
                <w:bCs/>
              </w:rPr>
              <w:fldChar w:fldCharType="separate"/>
            </w:r>
            <w:r w:rsidR="00876F20" w:rsidRPr="003441CE">
              <w:rPr>
                <w:rFonts w:ascii="Calibri" w:hAnsi="Calibri"/>
                <w:bCs/>
                <w:noProof/>
              </w:rPr>
              <w:t>2</w:t>
            </w:r>
            <w:r w:rsidR="002A45EB" w:rsidRPr="003441CE">
              <w:rPr>
                <w:rFonts w:ascii="Calibri" w:hAnsi="Calibri"/>
                <w:bCs/>
              </w:rPr>
              <w:fldChar w:fldCharType="end"/>
            </w:r>
          </w:p>
          <w:p w14:paraId="5A59CAC3" w14:textId="0D23B0FD" w:rsidR="002A45EB" w:rsidRPr="003441CE" w:rsidRDefault="00EE72C9" w:rsidP="002A45EB">
            <w:pPr>
              <w:pStyle w:val="NoSpacing"/>
              <w:rPr>
                <w:rFonts w:ascii="Calibri" w:hAnsi="Calibri"/>
                <w:bCs/>
              </w:rPr>
            </w:pPr>
            <w:r>
              <w:rPr>
                <w:rFonts w:ascii="Calibri" w:hAnsi="Calibri"/>
                <w:bCs/>
              </w:rPr>
              <w:t>SA</w:t>
            </w:r>
            <w:r w:rsidR="002A45EB" w:rsidRPr="003441CE">
              <w:rPr>
                <w:rFonts w:ascii="Calibri" w:hAnsi="Calibri"/>
                <w:bCs/>
              </w:rPr>
              <w:t>00</w:t>
            </w:r>
            <w:r>
              <w:rPr>
                <w:rFonts w:ascii="Calibri" w:hAnsi="Calibri"/>
                <w:bCs/>
              </w:rPr>
              <w:t>2</w:t>
            </w:r>
            <w:r w:rsidR="002A45EB" w:rsidRPr="003441CE">
              <w:rPr>
                <w:rFonts w:ascii="Calibri" w:hAnsi="Calibri"/>
                <w:bCs/>
              </w:rPr>
              <w:t xml:space="preserve">.1 – </w:t>
            </w:r>
            <w:r>
              <w:rPr>
                <w:rFonts w:ascii="Calibri" w:hAnsi="Calibri"/>
                <w:bCs/>
              </w:rPr>
              <w:t>January 8, 2019</w:t>
            </w:r>
          </w:p>
          <w:p w14:paraId="5A59CAC4" w14:textId="34F85E83" w:rsidR="009F793A" w:rsidRPr="003441CE" w:rsidRDefault="002A45EB" w:rsidP="00A53739">
            <w:pPr>
              <w:pStyle w:val="NoSpacing"/>
              <w:tabs>
                <w:tab w:val="right" w:pos="10080"/>
              </w:tabs>
              <w:rPr>
                <w:rFonts w:ascii="Calibri" w:hAnsi="Calibri"/>
                <w:bCs/>
                <w:sz w:val="20"/>
                <w:szCs w:val="20"/>
              </w:rPr>
            </w:pPr>
            <w:r w:rsidRPr="003441CE">
              <w:rPr>
                <w:rFonts w:ascii="Calibri" w:hAnsi="Calibri"/>
                <w:bCs/>
                <w:sz w:val="22"/>
                <w:szCs w:val="22"/>
              </w:rPr>
              <w:t xml:space="preserve">                                                                                                                                                                           </w:t>
            </w:r>
            <w:r w:rsidR="00DB4992" w:rsidRPr="003441CE">
              <w:rPr>
                <w:rFonts w:ascii="Calibri" w:hAnsi="Calibri"/>
                <w:bCs/>
                <w:sz w:val="22"/>
                <w:szCs w:val="22"/>
              </w:rPr>
              <w:t xml:space="preserve">   </w:t>
            </w:r>
            <w:r w:rsidRPr="003441CE">
              <w:rPr>
                <w:rFonts w:ascii="Calibri" w:hAnsi="Calibri"/>
                <w:bCs/>
                <w:sz w:val="22"/>
                <w:szCs w:val="22"/>
              </w:rPr>
              <w:t xml:space="preserve">   </w:t>
            </w:r>
            <w:r w:rsidR="001109B8" w:rsidRPr="003441CE">
              <w:rPr>
                <w:rFonts w:ascii="Calibri" w:hAnsi="Calibri"/>
                <w:bCs/>
                <w:color w:val="595959"/>
                <w:sz w:val="20"/>
                <w:szCs w:val="20"/>
              </w:rPr>
              <w:t xml:space="preserve">Rev. </w:t>
            </w:r>
            <w:r w:rsidR="0018006B" w:rsidRPr="003441CE">
              <w:rPr>
                <w:rFonts w:ascii="Calibri" w:hAnsi="Calibri"/>
                <w:bCs/>
                <w:color w:val="595959"/>
                <w:sz w:val="20"/>
                <w:szCs w:val="20"/>
              </w:rPr>
              <w:t>3</w:t>
            </w:r>
            <w:r w:rsidR="001109B8" w:rsidRPr="003441CE">
              <w:rPr>
                <w:rFonts w:ascii="Calibri" w:hAnsi="Calibri"/>
                <w:bCs/>
                <w:color w:val="595959"/>
                <w:sz w:val="20"/>
                <w:szCs w:val="20"/>
              </w:rPr>
              <w:t>/</w:t>
            </w:r>
            <w:r w:rsidR="00F51C00" w:rsidRPr="003441CE">
              <w:rPr>
                <w:rFonts w:ascii="Calibri" w:hAnsi="Calibri"/>
                <w:bCs/>
                <w:color w:val="595959"/>
                <w:sz w:val="20"/>
                <w:szCs w:val="20"/>
              </w:rPr>
              <w:t>1</w:t>
            </w:r>
            <w:r w:rsidR="00275B0A" w:rsidRPr="003441CE">
              <w:rPr>
                <w:rFonts w:ascii="Calibri" w:hAnsi="Calibri"/>
                <w:bCs/>
                <w:color w:val="595959"/>
                <w:sz w:val="20"/>
                <w:szCs w:val="20"/>
              </w:rPr>
              <w:t>8</w:t>
            </w:r>
            <w:r w:rsidRPr="003441CE">
              <w:rPr>
                <w:rFonts w:ascii="Calibri" w:hAnsi="Calibri"/>
                <w:bCs/>
                <w:color w:val="595959"/>
                <w:sz w:val="20"/>
                <w:szCs w:val="20"/>
              </w:rPr>
              <w:t>/20</w:t>
            </w:r>
            <w:r w:rsidR="00DB4992" w:rsidRPr="003441CE">
              <w:rPr>
                <w:rFonts w:ascii="Calibri" w:hAnsi="Calibri"/>
                <w:bCs/>
                <w:color w:val="595959"/>
                <w:sz w:val="20"/>
                <w:szCs w:val="20"/>
              </w:rPr>
              <w:t>2</w:t>
            </w:r>
            <w:r w:rsidR="0018006B" w:rsidRPr="003441CE">
              <w:rPr>
                <w:rFonts w:ascii="Calibri" w:hAnsi="Calibri"/>
                <w:bCs/>
                <w:color w:val="595959"/>
                <w:sz w:val="20"/>
                <w:szCs w:val="20"/>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4F5A" w14:textId="77777777" w:rsidR="002216CF" w:rsidRDefault="0022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5D0C" w14:textId="77777777" w:rsidR="0038474E" w:rsidRDefault="0038474E">
      <w:r>
        <w:separator/>
      </w:r>
    </w:p>
  </w:footnote>
  <w:footnote w:type="continuationSeparator" w:id="0">
    <w:p w14:paraId="30C8AD36" w14:textId="77777777" w:rsidR="0038474E" w:rsidRDefault="0038474E">
      <w:r>
        <w:continuationSeparator/>
      </w:r>
    </w:p>
  </w:footnote>
  <w:footnote w:type="continuationNotice" w:id="1">
    <w:p w14:paraId="11DD8950" w14:textId="77777777" w:rsidR="0038474E" w:rsidRDefault="00384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361B" w14:textId="77777777" w:rsidR="002216CF" w:rsidRDefault="00221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CAC0" w14:textId="6D56B52C" w:rsidR="00283491" w:rsidRDefault="00283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CD37" w14:textId="77777777" w:rsidR="002216CF" w:rsidRDefault="00221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F2D76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6pt;height:51pt" o:bullet="t">
        <v:imagedata r:id="rId1" o:title="UL Fleur de Lis"/>
      </v:shape>
    </w:pict>
  </w:numPicBullet>
  <w:abstractNum w:abstractNumId="0" w15:restartNumberingAfterBreak="0">
    <w:nsid w:val="051A732F"/>
    <w:multiLevelType w:val="multilevel"/>
    <w:tmpl w:val="2F3A3AD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431278"/>
    <w:multiLevelType w:val="hybridMultilevel"/>
    <w:tmpl w:val="85F2362C"/>
    <w:lvl w:ilvl="0" w:tplc="94C614F2">
      <w:start w:val="1"/>
      <w:numFmt w:val="decimal"/>
      <w:lvlText w:val="(%1)"/>
      <w:lvlJc w:val="left"/>
      <w:pPr>
        <w:ind w:left="2260" w:hanging="720"/>
        <w:jc w:val="left"/>
      </w:pPr>
      <w:rPr>
        <w:rFonts w:ascii="Calibri" w:eastAsia="Calibri" w:hAnsi="Calibri" w:cs="Calibri" w:hint="default"/>
        <w:spacing w:val="-2"/>
        <w:w w:val="100"/>
        <w:sz w:val="24"/>
        <w:szCs w:val="24"/>
      </w:rPr>
    </w:lvl>
    <w:lvl w:ilvl="1" w:tplc="D1E4BDF2">
      <w:numFmt w:val="bullet"/>
      <w:lvlText w:val="•"/>
      <w:lvlJc w:val="left"/>
      <w:pPr>
        <w:ind w:left="3202" w:hanging="720"/>
      </w:pPr>
      <w:rPr>
        <w:rFonts w:hint="default"/>
      </w:rPr>
    </w:lvl>
    <w:lvl w:ilvl="2" w:tplc="727C5BD6">
      <w:numFmt w:val="bullet"/>
      <w:lvlText w:val="•"/>
      <w:lvlJc w:val="left"/>
      <w:pPr>
        <w:ind w:left="4144" w:hanging="720"/>
      </w:pPr>
      <w:rPr>
        <w:rFonts w:hint="default"/>
      </w:rPr>
    </w:lvl>
    <w:lvl w:ilvl="3" w:tplc="808294CE">
      <w:numFmt w:val="bullet"/>
      <w:lvlText w:val="•"/>
      <w:lvlJc w:val="left"/>
      <w:pPr>
        <w:ind w:left="5086" w:hanging="720"/>
      </w:pPr>
      <w:rPr>
        <w:rFonts w:hint="default"/>
      </w:rPr>
    </w:lvl>
    <w:lvl w:ilvl="4" w:tplc="26F6F55A">
      <w:numFmt w:val="bullet"/>
      <w:lvlText w:val="•"/>
      <w:lvlJc w:val="left"/>
      <w:pPr>
        <w:ind w:left="6028" w:hanging="720"/>
      </w:pPr>
      <w:rPr>
        <w:rFonts w:hint="default"/>
      </w:rPr>
    </w:lvl>
    <w:lvl w:ilvl="5" w:tplc="3BFCC030">
      <w:numFmt w:val="bullet"/>
      <w:lvlText w:val="•"/>
      <w:lvlJc w:val="left"/>
      <w:pPr>
        <w:ind w:left="6970" w:hanging="720"/>
      </w:pPr>
      <w:rPr>
        <w:rFonts w:hint="default"/>
      </w:rPr>
    </w:lvl>
    <w:lvl w:ilvl="6" w:tplc="71D0C7FE">
      <w:numFmt w:val="bullet"/>
      <w:lvlText w:val="•"/>
      <w:lvlJc w:val="left"/>
      <w:pPr>
        <w:ind w:left="7912" w:hanging="720"/>
      </w:pPr>
      <w:rPr>
        <w:rFonts w:hint="default"/>
      </w:rPr>
    </w:lvl>
    <w:lvl w:ilvl="7" w:tplc="ECBA33AA">
      <w:numFmt w:val="bullet"/>
      <w:lvlText w:val="•"/>
      <w:lvlJc w:val="left"/>
      <w:pPr>
        <w:ind w:left="8854" w:hanging="720"/>
      </w:pPr>
      <w:rPr>
        <w:rFonts w:hint="default"/>
      </w:rPr>
    </w:lvl>
    <w:lvl w:ilvl="8" w:tplc="6E1C94D0">
      <w:numFmt w:val="bullet"/>
      <w:lvlText w:val="•"/>
      <w:lvlJc w:val="left"/>
      <w:pPr>
        <w:ind w:left="9796" w:hanging="720"/>
      </w:pPr>
      <w:rPr>
        <w:rFonts w:hint="default"/>
      </w:rPr>
    </w:lvl>
  </w:abstractNum>
  <w:abstractNum w:abstractNumId="5" w15:restartNumberingAfterBreak="0">
    <w:nsid w:val="21D10924"/>
    <w:multiLevelType w:val="multilevel"/>
    <w:tmpl w:val="9484067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B1C47"/>
    <w:multiLevelType w:val="multilevel"/>
    <w:tmpl w:val="329AA14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1206512"/>
    <w:multiLevelType w:val="hybridMultilevel"/>
    <w:tmpl w:val="6EB81CC4"/>
    <w:lvl w:ilvl="0" w:tplc="C9ECEAA0">
      <w:start w:val="1"/>
      <w:numFmt w:val="upperLetter"/>
      <w:lvlText w:val="%1."/>
      <w:lvlJc w:val="left"/>
      <w:pPr>
        <w:ind w:left="1540" w:hanging="720"/>
        <w:jc w:val="left"/>
      </w:pPr>
      <w:rPr>
        <w:rFonts w:ascii="Calibri" w:eastAsia="Calibri" w:hAnsi="Calibri" w:cs="Calibri" w:hint="default"/>
        <w:b/>
        <w:bCs/>
        <w:spacing w:val="-1"/>
        <w:w w:val="100"/>
        <w:sz w:val="24"/>
        <w:szCs w:val="24"/>
      </w:rPr>
    </w:lvl>
    <w:lvl w:ilvl="1" w:tplc="92204FAA">
      <w:numFmt w:val="bullet"/>
      <w:lvlText w:val=""/>
      <w:lvlJc w:val="left"/>
      <w:pPr>
        <w:ind w:left="1540" w:hanging="360"/>
      </w:pPr>
      <w:rPr>
        <w:rFonts w:ascii="Symbol" w:eastAsia="Symbol" w:hAnsi="Symbol" w:cs="Symbol" w:hint="default"/>
        <w:w w:val="100"/>
        <w:sz w:val="24"/>
        <w:szCs w:val="24"/>
      </w:rPr>
    </w:lvl>
    <w:lvl w:ilvl="2" w:tplc="88A0E58C">
      <w:numFmt w:val="bullet"/>
      <w:lvlText w:val="•"/>
      <w:lvlJc w:val="left"/>
      <w:pPr>
        <w:ind w:left="3568" w:hanging="360"/>
      </w:pPr>
      <w:rPr>
        <w:rFonts w:hint="default"/>
      </w:rPr>
    </w:lvl>
    <w:lvl w:ilvl="3" w:tplc="D7E031DA">
      <w:numFmt w:val="bullet"/>
      <w:lvlText w:val="•"/>
      <w:lvlJc w:val="left"/>
      <w:pPr>
        <w:ind w:left="4582" w:hanging="360"/>
      </w:pPr>
      <w:rPr>
        <w:rFonts w:hint="default"/>
      </w:rPr>
    </w:lvl>
    <w:lvl w:ilvl="4" w:tplc="C1DA4FAC">
      <w:numFmt w:val="bullet"/>
      <w:lvlText w:val="•"/>
      <w:lvlJc w:val="left"/>
      <w:pPr>
        <w:ind w:left="5596" w:hanging="360"/>
      </w:pPr>
      <w:rPr>
        <w:rFonts w:hint="default"/>
      </w:rPr>
    </w:lvl>
    <w:lvl w:ilvl="5" w:tplc="0532C612">
      <w:numFmt w:val="bullet"/>
      <w:lvlText w:val="•"/>
      <w:lvlJc w:val="left"/>
      <w:pPr>
        <w:ind w:left="6610" w:hanging="360"/>
      </w:pPr>
      <w:rPr>
        <w:rFonts w:hint="default"/>
      </w:rPr>
    </w:lvl>
    <w:lvl w:ilvl="6" w:tplc="1F64ACAC">
      <w:numFmt w:val="bullet"/>
      <w:lvlText w:val="•"/>
      <w:lvlJc w:val="left"/>
      <w:pPr>
        <w:ind w:left="7624" w:hanging="360"/>
      </w:pPr>
      <w:rPr>
        <w:rFonts w:hint="default"/>
      </w:rPr>
    </w:lvl>
    <w:lvl w:ilvl="7" w:tplc="C4A6C820">
      <w:numFmt w:val="bullet"/>
      <w:lvlText w:val="•"/>
      <w:lvlJc w:val="left"/>
      <w:pPr>
        <w:ind w:left="8638" w:hanging="360"/>
      </w:pPr>
      <w:rPr>
        <w:rFonts w:hint="default"/>
      </w:rPr>
    </w:lvl>
    <w:lvl w:ilvl="8" w:tplc="12C694EE">
      <w:numFmt w:val="bullet"/>
      <w:lvlText w:val="•"/>
      <w:lvlJc w:val="left"/>
      <w:pPr>
        <w:ind w:left="9652" w:hanging="360"/>
      </w:pPr>
      <w:rPr>
        <w:rFonts w:hint="default"/>
      </w:rPr>
    </w:lvl>
  </w:abstractNum>
  <w:abstractNum w:abstractNumId="12" w15:restartNumberingAfterBreak="0">
    <w:nsid w:val="34404332"/>
    <w:multiLevelType w:val="hybridMultilevel"/>
    <w:tmpl w:val="2724E578"/>
    <w:lvl w:ilvl="0" w:tplc="ECCC1594">
      <w:start w:val="1"/>
      <w:numFmt w:val="decimal"/>
      <w:lvlText w:val="%1."/>
      <w:lvlJc w:val="left"/>
      <w:pPr>
        <w:ind w:left="1900" w:hanging="720"/>
        <w:jc w:val="left"/>
      </w:pPr>
      <w:rPr>
        <w:rFonts w:ascii="Calibri" w:eastAsia="Calibri" w:hAnsi="Calibri" w:cs="Calibri" w:hint="default"/>
        <w:spacing w:val="-3"/>
        <w:w w:val="100"/>
        <w:sz w:val="24"/>
        <w:szCs w:val="24"/>
      </w:rPr>
    </w:lvl>
    <w:lvl w:ilvl="1" w:tplc="2EFE2826">
      <w:start w:val="1"/>
      <w:numFmt w:val="lowerLetter"/>
      <w:lvlText w:val="%2."/>
      <w:lvlJc w:val="left"/>
      <w:pPr>
        <w:ind w:left="2620" w:hanging="720"/>
        <w:jc w:val="left"/>
      </w:pPr>
      <w:rPr>
        <w:rFonts w:ascii="Calibri" w:eastAsia="Calibri" w:hAnsi="Calibri" w:cs="Calibri" w:hint="default"/>
        <w:spacing w:val="-2"/>
        <w:w w:val="100"/>
        <w:sz w:val="24"/>
        <w:szCs w:val="24"/>
      </w:rPr>
    </w:lvl>
    <w:lvl w:ilvl="2" w:tplc="C1521BD2">
      <w:numFmt w:val="bullet"/>
      <w:lvlText w:val="•"/>
      <w:lvlJc w:val="left"/>
      <w:pPr>
        <w:ind w:left="3626" w:hanging="720"/>
      </w:pPr>
      <w:rPr>
        <w:rFonts w:hint="default"/>
      </w:rPr>
    </w:lvl>
    <w:lvl w:ilvl="3" w:tplc="C338CB48">
      <w:numFmt w:val="bullet"/>
      <w:lvlText w:val="•"/>
      <w:lvlJc w:val="left"/>
      <w:pPr>
        <w:ind w:left="4633" w:hanging="720"/>
      </w:pPr>
      <w:rPr>
        <w:rFonts w:hint="default"/>
      </w:rPr>
    </w:lvl>
    <w:lvl w:ilvl="4" w:tplc="1728B916">
      <w:numFmt w:val="bullet"/>
      <w:lvlText w:val="•"/>
      <w:lvlJc w:val="left"/>
      <w:pPr>
        <w:ind w:left="5640" w:hanging="720"/>
      </w:pPr>
      <w:rPr>
        <w:rFonts w:hint="default"/>
      </w:rPr>
    </w:lvl>
    <w:lvl w:ilvl="5" w:tplc="F12A5EF0">
      <w:numFmt w:val="bullet"/>
      <w:lvlText w:val="•"/>
      <w:lvlJc w:val="left"/>
      <w:pPr>
        <w:ind w:left="6646" w:hanging="720"/>
      </w:pPr>
      <w:rPr>
        <w:rFonts w:hint="default"/>
      </w:rPr>
    </w:lvl>
    <w:lvl w:ilvl="6" w:tplc="77E27586">
      <w:numFmt w:val="bullet"/>
      <w:lvlText w:val="•"/>
      <w:lvlJc w:val="left"/>
      <w:pPr>
        <w:ind w:left="7653" w:hanging="720"/>
      </w:pPr>
      <w:rPr>
        <w:rFonts w:hint="default"/>
      </w:rPr>
    </w:lvl>
    <w:lvl w:ilvl="7" w:tplc="009E0D18">
      <w:numFmt w:val="bullet"/>
      <w:lvlText w:val="•"/>
      <w:lvlJc w:val="left"/>
      <w:pPr>
        <w:ind w:left="8660" w:hanging="720"/>
      </w:pPr>
      <w:rPr>
        <w:rFonts w:hint="default"/>
      </w:rPr>
    </w:lvl>
    <w:lvl w:ilvl="8" w:tplc="D62034E4">
      <w:numFmt w:val="bullet"/>
      <w:lvlText w:val="•"/>
      <w:lvlJc w:val="left"/>
      <w:pPr>
        <w:ind w:left="9666" w:hanging="720"/>
      </w:pPr>
      <w:rPr>
        <w:rFonts w:hint="default"/>
      </w:rPr>
    </w:lvl>
  </w:abstractNum>
  <w:abstractNum w:abstractNumId="13"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37851D8C"/>
    <w:multiLevelType w:val="multilevel"/>
    <w:tmpl w:val="67F6C36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0523C9"/>
    <w:multiLevelType w:val="multilevel"/>
    <w:tmpl w:val="F7BEE8D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ED40FB0"/>
    <w:multiLevelType w:val="hybridMultilevel"/>
    <w:tmpl w:val="0A64F7FE"/>
    <w:lvl w:ilvl="0" w:tplc="5B7C2556">
      <w:start w:val="1"/>
      <w:numFmt w:val="decimal"/>
      <w:lvlText w:val="%1."/>
      <w:lvlJc w:val="left"/>
      <w:pPr>
        <w:ind w:left="1900" w:hanging="720"/>
        <w:jc w:val="left"/>
      </w:pPr>
      <w:rPr>
        <w:rFonts w:ascii="Calibri" w:eastAsia="Calibri" w:hAnsi="Calibri" w:cs="Calibri" w:hint="default"/>
        <w:spacing w:val="-3"/>
        <w:w w:val="100"/>
        <w:sz w:val="24"/>
        <w:szCs w:val="24"/>
      </w:rPr>
    </w:lvl>
    <w:lvl w:ilvl="1" w:tplc="B3E623D2">
      <w:numFmt w:val="bullet"/>
      <w:lvlText w:val="•"/>
      <w:lvlJc w:val="left"/>
      <w:pPr>
        <w:ind w:left="2878" w:hanging="720"/>
      </w:pPr>
      <w:rPr>
        <w:rFonts w:hint="default"/>
      </w:rPr>
    </w:lvl>
    <w:lvl w:ilvl="2" w:tplc="ABD0E78E">
      <w:numFmt w:val="bullet"/>
      <w:lvlText w:val="•"/>
      <w:lvlJc w:val="left"/>
      <w:pPr>
        <w:ind w:left="3856" w:hanging="720"/>
      </w:pPr>
      <w:rPr>
        <w:rFonts w:hint="default"/>
      </w:rPr>
    </w:lvl>
    <w:lvl w:ilvl="3" w:tplc="CC86C756">
      <w:numFmt w:val="bullet"/>
      <w:lvlText w:val="•"/>
      <w:lvlJc w:val="left"/>
      <w:pPr>
        <w:ind w:left="4834" w:hanging="720"/>
      </w:pPr>
      <w:rPr>
        <w:rFonts w:hint="default"/>
      </w:rPr>
    </w:lvl>
    <w:lvl w:ilvl="4" w:tplc="A35EFF70">
      <w:numFmt w:val="bullet"/>
      <w:lvlText w:val="•"/>
      <w:lvlJc w:val="left"/>
      <w:pPr>
        <w:ind w:left="5812" w:hanging="720"/>
      </w:pPr>
      <w:rPr>
        <w:rFonts w:hint="default"/>
      </w:rPr>
    </w:lvl>
    <w:lvl w:ilvl="5" w:tplc="2EF01E0E">
      <w:numFmt w:val="bullet"/>
      <w:lvlText w:val="•"/>
      <w:lvlJc w:val="left"/>
      <w:pPr>
        <w:ind w:left="6790" w:hanging="720"/>
      </w:pPr>
      <w:rPr>
        <w:rFonts w:hint="default"/>
      </w:rPr>
    </w:lvl>
    <w:lvl w:ilvl="6" w:tplc="8A381D5A">
      <w:numFmt w:val="bullet"/>
      <w:lvlText w:val="•"/>
      <w:lvlJc w:val="left"/>
      <w:pPr>
        <w:ind w:left="7768" w:hanging="720"/>
      </w:pPr>
      <w:rPr>
        <w:rFonts w:hint="default"/>
      </w:rPr>
    </w:lvl>
    <w:lvl w:ilvl="7" w:tplc="7B12F332">
      <w:numFmt w:val="bullet"/>
      <w:lvlText w:val="•"/>
      <w:lvlJc w:val="left"/>
      <w:pPr>
        <w:ind w:left="8746" w:hanging="720"/>
      </w:pPr>
      <w:rPr>
        <w:rFonts w:hint="default"/>
      </w:rPr>
    </w:lvl>
    <w:lvl w:ilvl="8" w:tplc="756893EC">
      <w:numFmt w:val="bullet"/>
      <w:lvlText w:val="•"/>
      <w:lvlJc w:val="left"/>
      <w:pPr>
        <w:ind w:left="9724" w:hanging="720"/>
      </w:pPr>
      <w:rPr>
        <w:rFonts w:hint="default"/>
      </w:rPr>
    </w:lvl>
  </w:abstractNum>
  <w:abstractNum w:abstractNumId="20" w15:restartNumberingAfterBreak="0">
    <w:nsid w:val="45DD0045"/>
    <w:multiLevelType w:val="multilevel"/>
    <w:tmpl w:val="E718051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4307FF"/>
    <w:multiLevelType w:val="multilevel"/>
    <w:tmpl w:val="F288F23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0E269A"/>
    <w:multiLevelType w:val="multilevel"/>
    <w:tmpl w:val="17B876D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8917F69"/>
    <w:multiLevelType w:val="multilevel"/>
    <w:tmpl w:val="6C1A7CC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E3FE4"/>
    <w:multiLevelType w:val="multilevel"/>
    <w:tmpl w:val="ABCE9A1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6B4C3C"/>
    <w:multiLevelType w:val="multilevel"/>
    <w:tmpl w:val="ADCCED3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170108"/>
    <w:multiLevelType w:val="multilevel"/>
    <w:tmpl w:val="63BED6E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B546A2"/>
    <w:multiLevelType w:val="hybridMultilevel"/>
    <w:tmpl w:val="EC4A65C6"/>
    <w:lvl w:ilvl="0" w:tplc="EBBC1F18">
      <w:numFmt w:val="bullet"/>
      <w:lvlText w:val=""/>
      <w:lvlJc w:val="left"/>
      <w:pPr>
        <w:ind w:left="1539" w:hanging="361"/>
      </w:pPr>
      <w:rPr>
        <w:rFonts w:ascii="Symbol" w:eastAsia="Symbol" w:hAnsi="Symbol" w:cs="Symbol" w:hint="default"/>
        <w:w w:val="99"/>
        <w:sz w:val="24"/>
        <w:szCs w:val="24"/>
      </w:rPr>
    </w:lvl>
    <w:lvl w:ilvl="1" w:tplc="292A9474">
      <w:numFmt w:val="bullet"/>
      <w:lvlText w:val="•"/>
      <w:lvlJc w:val="left"/>
      <w:pPr>
        <w:ind w:left="2554" w:hanging="361"/>
      </w:pPr>
      <w:rPr>
        <w:rFonts w:hint="default"/>
      </w:rPr>
    </w:lvl>
    <w:lvl w:ilvl="2" w:tplc="99C228E2">
      <w:numFmt w:val="bullet"/>
      <w:lvlText w:val="•"/>
      <w:lvlJc w:val="left"/>
      <w:pPr>
        <w:ind w:left="3568" w:hanging="361"/>
      </w:pPr>
      <w:rPr>
        <w:rFonts w:hint="default"/>
      </w:rPr>
    </w:lvl>
    <w:lvl w:ilvl="3" w:tplc="D07E168C">
      <w:numFmt w:val="bullet"/>
      <w:lvlText w:val="•"/>
      <w:lvlJc w:val="left"/>
      <w:pPr>
        <w:ind w:left="4582" w:hanging="361"/>
      </w:pPr>
      <w:rPr>
        <w:rFonts w:hint="default"/>
      </w:rPr>
    </w:lvl>
    <w:lvl w:ilvl="4" w:tplc="7E7A9116">
      <w:numFmt w:val="bullet"/>
      <w:lvlText w:val="•"/>
      <w:lvlJc w:val="left"/>
      <w:pPr>
        <w:ind w:left="5596" w:hanging="361"/>
      </w:pPr>
      <w:rPr>
        <w:rFonts w:hint="default"/>
      </w:rPr>
    </w:lvl>
    <w:lvl w:ilvl="5" w:tplc="9EEEA8C0">
      <w:numFmt w:val="bullet"/>
      <w:lvlText w:val="•"/>
      <w:lvlJc w:val="left"/>
      <w:pPr>
        <w:ind w:left="6610" w:hanging="361"/>
      </w:pPr>
      <w:rPr>
        <w:rFonts w:hint="default"/>
      </w:rPr>
    </w:lvl>
    <w:lvl w:ilvl="6" w:tplc="66206D2A">
      <w:numFmt w:val="bullet"/>
      <w:lvlText w:val="•"/>
      <w:lvlJc w:val="left"/>
      <w:pPr>
        <w:ind w:left="7624" w:hanging="361"/>
      </w:pPr>
      <w:rPr>
        <w:rFonts w:hint="default"/>
      </w:rPr>
    </w:lvl>
    <w:lvl w:ilvl="7" w:tplc="3E1890A6">
      <w:numFmt w:val="bullet"/>
      <w:lvlText w:val="•"/>
      <w:lvlJc w:val="left"/>
      <w:pPr>
        <w:ind w:left="8638" w:hanging="361"/>
      </w:pPr>
      <w:rPr>
        <w:rFonts w:hint="default"/>
      </w:rPr>
    </w:lvl>
    <w:lvl w:ilvl="8" w:tplc="DE68010C">
      <w:numFmt w:val="bullet"/>
      <w:lvlText w:val="•"/>
      <w:lvlJc w:val="left"/>
      <w:pPr>
        <w:ind w:left="9652" w:hanging="361"/>
      </w:pPr>
      <w:rPr>
        <w:rFonts w:hint="default"/>
      </w:rPr>
    </w:lvl>
  </w:abstractNum>
  <w:abstractNum w:abstractNumId="36"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2"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458767693">
    <w:abstractNumId w:val="39"/>
  </w:num>
  <w:num w:numId="2" w16cid:durableId="375010513">
    <w:abstractNumId w:val="18"/>
  </w:num>
  <w:num w:numId="3" w16cid:durableId="1854297674">
    <w:abstractNumId w:val="25"/>
  </w:num>
  <w:num w:numId="4" w16cid:durableId="1991671142">
    <w:abstractNumId w:val="1"/>
  </w:num>
  <w:num w:numId="5" w16cid:durableId="895357966">
    <w:abstractNumId w:val="27"/>
  </w:num>
  <w:num w:numId="6" w16cid:durableId="1894268415">
    <w:abstractNumId w:val="43"/>
  </w:num>
  <w:num w:numId="7" w16cid:durableId="178197675">
    <w:abstractNumId w:val="38"/>
  </w:num>
  <w:num w:numId="8" w16cid:durableId="1160579240">
    <w:abstractNumId w:val="44"/>
  </w:num>
  <w:num w:numId="9" w16cid:durableId="571545294">
    <w:abstractNumId w:val="42"/>
  </w:num>
  <w:num w:numId="10" w16cid:durableId="600725243">
    <w:abstractNumId w:val="40"/>
  </w:num>
  <w:num w:numId="11" w16cid:durableId="62265016">
    <w:abstractNumId w:val="6"/>
  </w:num>
  <w:num w:numId="12" w16cid:durableId="302001202">
    <w:abstractNumId w:val="13"/>
  </w:num>
  <w:num w:numId="13" w16cid:durableId="1519809417">
    <w:abstractNumId w:val="16"/>
  </w:num>
  <w:num w:numId="14" w16cid:durableId="1648899504">
    <w:abstractNumId w:val="41"/>
  </w:num>
  <w:num w:numId="15" w16cid:durableId="752363654">
    <w:abstractNumId w:val="10"/>
  </w:num>
  <w:num w:numId="16" w16cid:durableId="795026536">
    <w:abstractNumId w:val="7"/>
  </w:num>
  <w:num w:numId="17" w16cid:durableId="960962605">
    <w:abstractNumId w:val="28"/>
  </w:num>
  <w:num w:numId="18" w16cid:durableId="556210807">
    <w:abstractNumId w:val="32"/>
  </w:num>
  <w:num w:numId="19" w16cid:durableId="2142334719">
    <w:abstractNumId w:val="23"/>
  </w:num>
  <w:num w:numId="20" w16cid:durableId="302926461">
    <w:abstractNumId w:val="24"/>
  </w:num>
  <w:num w:numId="21" w16cid:durableId="344793760">
    <w:abstractNumId w:val="37"/>
  </w:num>
  <w:num w:numId="22" w16cid:durableId="566380676">
    <w:abstractNumId w:val="29"/>
  </w:num>
  <w:num w:numId="23" w16cid:durableId="1740439660">
    <w:abstractNumId w:val="31"/>
  </w:num>
  <w:num w:numId="24" w16cid:durableId="1484202063">
    <w:abstractNumId w:val="3"/>
  </w:num>
  <w:num w:numId="25" w16cid:durableId="1030226536">
    <w:abstractNumId w:val="17"/>
  </w:num>
  <w:num w:numId="26" w16cid:durableId="1417937124">
    <w:abstractNumId w:val="8"/>
  </w:num>
  <w:num w:numId="27" w16cid:durableId="11219935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0069611">
    <w:abstractNumId w:val="2"/>
  </w:num>
  <w:num w:numId="29" w16cid:durableId="689066449">
    <w:abstractNumId w:val="35"/>
  </w:num>
  <w:num w:numId="30" w16cid:durableId="646398147">
    <w:abstractNumId w:val="4"/>
  </w:num>
  <w:num w:numId="31" w16cid:durableId="1089422019">
    <w:abstractNumId w:val="19"/>
  </w:num>
  <w:num w:numId="32" w16cid:durableId="2061591502">
    <w:abstractNumId w:val="12"/>
  </w:num>
  <w:num w:numId="33" w16cid:durableId="1816068818">
    <w:abstractNumId w:val="11"/>
  </w:num>
  <w:num w:numId="34" w16cid:durableId="705830279">
    <w:abstractNumId w:val="22"/>
  </w:num>
  <w:num w:numId="35" w16cid:durableId="1418091317">
    <w:abstractNumId w:val="15"/>
  </w:num>
  <w:num w:numId="36" w16cid:durableId="1065420348">
    <w:abstractNumId w:val="21"/>
  </w:num>
  <w:num w:numId="37" w16cid:durableId="1991667278">
    <w:abstractNumId w:val="0"/>
  </w:num>
  <w:num w:numId="38" w16cid:durableId="1111436260">
    <w:abstractNumId w:val="34"/>
  </w:num>
  <w:num w:numId="39" w16cid:durableId="670304130">
    <w:abstractNumId w:val="30"/>
  </w:num>
  <w:num w:numId="40" w16cid:durableId="1608736964">
    <w:abstractNumId w:val="20"/>
  </w:num>
  <w:num w:numId="41" w16cid:durableId="274099873">
    <w:abstractNumId w:val="14"/>
  </w:num>
  <w:num w:numId="42" w16cid:durableId="249630388">
    <w:abstractNumId w:val="9"/>
  </w:num>
  <w:num w:numId="43" w16cid:durableId="366413194">
    <w:abstractNumId w:val="26"/>
  </w:num>
  <w:num w:numId="44" w16cid:durableId="1992102524">
    <w:abstractNumId w:val="5"/>
  </w:num>
  <w:num w:numId="45" w16cid:durableId="51446790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p1oPBZ6eRzZ5uh8lGI96++FNBUHdcbuT1epMJfdJo+TIk0CG/YhO7tgN1xt6KNg365eLRvp0g7cdqurhY/tg==" w:salt="wNLPLCbF/IKLYV+yo1DBx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1142E"/>
    <w:rsid w:val="0002204C"/>
    <w:rsid w:val="00025C43"/>
    <w:rsid w:val="000344EE"/>
    <w:rsid w:val="00040919"/>
    <w:rsid w:val="00044A15"/>
    <w:rsid w:val="0005141E"/>
    <w:rsid w:val="000538A8"/>
    <w:rsid w:val="00054B39"/>
    <w:rsid w:val="0005755E"/>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3184"/>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530B4"/>
    <w:rsid w:val="00162C2E"/>
    <w:rsid w:val="00163022"/>
    <w:rsid w:val="00177101"/>
    <w:rsid w:val="00177645"/>
    <w:rsid w:val="00177858"/>
    <w:rsid w:val="00177BD8"/>
    <w:rsid w:val="0018006B"/>
    <w:rsid w:val="0018269B"/>
    <w:rsid w:val="00183BC8"/>
    <w:rsid w:val="00185764"/>
    <w:rsid w:val="00186A15"/>
    <w:rsid w:val="00195996"/>
    <w:rsid w:val="001A22C2"/>
    <w:rsid w:val="001B16F9"/>
    <w:rsid w:val="001B48D4"/>
    <w:rsid w:val="001C120E"/>
    <w:rsid w:val="001C25FB"/>
    <w:rsid w:val="001C56E2"/>
    <w:rsid w:val="001D0A03"/>
    <w:rsid w:val="001D24F2"/>
    <w:rsid w:val="001D60B6"/>
    <w:rsid w:val="001E3743"/>
    <w:rsid w:val="001E3D23"/>
    <w:rsid w:val="001F7025"/>
    <w:rsid w:val="001F768C"/>
    <w:rsid w:val="002005A9"/>
    <w:rsid w:val="0020179A"/>
    <w:rsid w:val="00205E69"/>
    <w:rsid w:val="00207393"/>
    <w:rsid w:val="00207D8A"/>
    <w:rsid w:val="00210D23"/>
    <w:rsid w:val="002216CF"/>
    <w:rsid w:val="0023788F"/>
    <w:rsid w:val="00243922"/>
    <w:rsid w:val="00244D52"/>
    <w:rsid w:val="002542A2"/>
    <w:rsid w:val="00254BA5"/>
    <w:rsid w:val="002554EF"/>
    <w:rsid w:val="00262E7E"/>
    <w:rsid w:val="00263FD2"/>
    <w:rsid w:val="0026500E"/>
    <w:rsid w:val="002664B0"/>
    <w:rsid w:val="002702FA"/>
    <w:rsid w:val="00272F72"/>
    <w:rsid w:val="002742B1"/>
    <w:rsid w:val="00275B0A"/>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2F5BBD"/>
    <w:rsid w:val="0030176B"/>
    <w:rsid w:val="00301BD1"/>
    <w:rsid w:val="00301DDA"/>
    <w:rsid w:val="003021B6"/>
    <w:rsid w:val="00304E07"/>
    <w:rsid w:val="003151C5"/>
    <w:rsid w:val="003256F7"/>
    <w:rsid w:val="00325974"/>
    <w:rsid w:val="003441CE"/>
    <w:rsid w:val="003467E8"/>
    <w:rsid w:val="00347989"/>
    <w:rsid w:val="003530ED"/>
    <w:rsid w:val="00354156"/>
    <w:rsid w:val="00354FB3"/>
    <w:rsid w:val="00366733"/>
    <w:rsid w:val="00366E12"/>
    <w:rsid w:val="00375315"/>
    <w:rsid w:val="0038010B"/>
    <w:rsid w:val="00383A8D"/>
    <w:rsid w:val="0038474E"/>
    <w:rsid w:val="00385715"/>
    <w:rsid w:val="0039185B"/>
    <w:rsid w:val="00396EDF"/>
    <w:rsid w:val="003A0E25"/>
    <w:rsid w:val="003A7263"/>
    <w:rsid w:val="003A74E2"/>
    <w:rsid w:val="003B36CE"/>
    <w:rsid w:val="003B5BD6"/>
    <w:rsid w:val="003C5D06"/>
    <w:rsid w:val="003C7515"/>
    <w:rsid w:val="003D2FDB"/>
    <w:rsid w:val="003E0BD4"/>
    <w:rsid w:val="003E2DD7"/>
    <w:rsid w:val="003E30CA"/>
    <w:rsid w:val="003E4B2F"/>
    <w:rsid w:val="003E5CA0"/>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4AA4"/>
    <w:rsid w:val="00456A91"/>
    <w:rsid w:val="00461E96"/>
    <w:rsid w:val="00466146"/>
    <w:rsid w:val="0047315A"/>
    <w:rsid w:val="00482BF7"/>
    <w:rsid w:val="00487303"/>
    <w:rsid w:val="004A24F1"/>
    <w:rsid w:val="004A33CF"/>
    <w:rsid w:val="004B163E"/>
    <w:rsid w:val="004B4765"/>
    <w:rsid w:val="004B4D96"/>
    <w:rsid w:val="004B603C"/>
    <w:rsid w:val="004C0EF3"/>
    <w:rsid w:val="004C15AB"/>
    <w:rsid w:val="004C1BE5"/>
    <w:rsid w:val="004C2C53"/>
    <w:rsid w:val="004C7EFB"/>
    <w:rsid w:val="004D0576"/>
    <w:rsid w:val="004D2A86"/>
    <w:rsid w:val="004E14ED"/>
    <w:rsid w:val="004E2569"/>
    <w:rsid w:val="004E3FD8"/>
    <w:rsid w:val="004E5BA4"/>
    <w:rsid w:val="004F42FB"/>
    <w:rsid w:val="004F63EC"/>
    <w:rsid w:val="00500584"/>
    <w:rsid w:val="00502DFD"/>
    <w:rsid w:val="00507C40"/>
    <w:rsid w:val="00513C43"/>
    <w:rsid w:val="00520793"/>
    <w:rsid w:val="00527A75"/>
    <w:rsid w:val="00530512"/>
    <w:rsid w:val="00532AA9"/>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06DB9"/>
    <w:rsid w:val="00617099"/>
    <w:rsid w:val="006235B1"/>
    <w:rsid w:val="00626F52"/>
    <w:rsid w:val="00627819"/>
    <w:rsid w:val="006314CA"/>
    <w:rsid w:val="00635ACC"/>
    <w:rsid w:val="00640227"/>
    <w:rsid w:val="00640364"/>
    <w:rsid w:val="006448E3"/>
    <w:rsid w:val="0065069D"/>
    <w:rsid w:val="0065093B"/>
    <w:rsid w:val="00656B95"/>
    <w:rsid w:val="0066169D"/>
    <w:rsid w:val="00665332"/>
    <w:rsid w:val="00681BCC"/>
    <w:rsid w:val="00686010"/>
    <w:rsid w:val="0068792F"/>
    <w:rsid w:val="00690493"/>
    <w:rsid w:val="00695EA3"/>
    <w:rsid w:val="006960ED"/>
    <w:rsid w:val="00696E8F"/>
    <w:rsid w:val="006A2AC4"/>
    <w:rsid w:val="006A2DBF"/>
    <w:rsid w:val="006A3DC9"/>
    <w:rsid w:val="006A4007"/>
    <w:rsid w:val="006B0A16"/>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1AD2"/>
    <w:rsid w:val="00712094"/>
    <w:rsid w:val="00715820"/>
    <w:rsid w:val="00715B31"/>
    <w:rsid w:val="007168A5"/>
    <w:rsid w:val="00724867"/>
    <w:rsid w:val="007257CE"/>
    <w:rsid w:val="007263D3"/>
    <w:rsid w:val="00730EFC"/>
    <w:rsid w:val="007374C6"/>
    <w:rsid w:val="00740A08"/>
    <w:rsid w:val="00740EAA"/>
    <w:rsid w:val="00742E01"/>
    <w:rsid w:val="00746B6F"/>
    <w:rsid w:val="007573B8"/>
    <w:rsid w:val="007575A7"/>
    <w:rsid w:val="00760B6B"/>
    <w:rsid w:val="00766F93"/>
    <w:rsid w:val="00775846"/>
    <w:rsid w:val="00777514"/>
    <w:rsid w:val="00782BEA"/>
    <w:rsid w:val="00782C19"/>
    <w:rsid w:val="0078434F"/>
    <w:rsid w:val="00784A44"/>
    <w:rsid w:val="00790BB9"/>
    <w:rsid w:val="00792D0B"/>
    <w:rsid w:val="00797391"/>
    <w:rsid w:val="007A1EE0"/>
    <w:rsid w:val="007A222D"/>
    <w:rsid w:val="007A3387"/>
    <w:rsid w:val="007A5E15"/>
    <w:rsid w:val="007A74AC"/>
    <w:rsid w:val="007B293C"/>
    <w:rsid w:val="007B56E9"/>
    <w:rsid w:val="007B5D05"/>
    <w:rsid w:val="007B65EB"/>
    <w:rsid w:val="007C50FF"/>
    <w:rsid w:val="007D240C"/>
    <w:rsid w:val="007D3DB4"/>
    <w:rsid w:val="007E26D1"/>
    <w:rsid w:val="007F3903"/>
    <w:rsid w:val="00802F19"/>
    <w:rsid w:val="00803974"/>
    <w:rsid w:val="008075DE"/>
    <w:rsid w:val="008076F2"/>
    <w:rsid w:val="008177C1"/>
    <w:rsid w:val="00824808"/>
    <w:rsid w:val="00825873"/>
    <w:rsid w:val="008263A7"/>
    <w:rsid w:val="00847A48"/>
    <w:rsid w:val="0085106C"/>
    <w:rsid w:val="00854933"/>
    <w:rsid w:val="008633E4"/>
    <w:rsid w:val="00870677"/>
    <w:rsid w:val="00871F97"/>
    <w:rsid w:val="00872D73"/>
    <w:rsid w:val="00875DB2"/>
    <w:rsid w:val="00876F20"/>
    <w:rsid w:val="00877474"/>
    <w:rsid w:val="00891F46"/>
    <w:rsid w:val="00892246"/>
    <w:rsid w:val="00892C1B"/>
    <w:rsid w:val="0089770A"/>
    <w:rsid w:val="008A019B"/>
    <w:rsid w:val="008B2153"/>
    <w:rsid w:val="008B5DDB"/>
    <w:rsid w:val="008C6180"/>
    <w:rsid w:val="008E301D"/>
    <w:rsid w:val="008E514E"/>
    <w:rsid w:val="008F5D84"/>
    <w:rsid w:val="008F771C"/>
    <w:rsid w:val="00903951"/>
    <w:rsid w:val="00904988"/>
    <w:rsid w:val="00905057"/>
    <w:rsid w:val="00912C39"/>
    <w:rsid w:val="009162CF"/>
    <w:rsid w:val="0092008A"/>
    <w:rsid w:val="00931AF3"/>
    <w:rsid w:val="009323AF"/>
    <w:rsid w:val="009332F3"/>
    <w:rsid w:val="00934AAD"/>
    <w:rsid w:val="009414B5"/>
    <w:rsid w:val="00941E41"/>
    <w:rsid w:val="009441F5"/>
    <w:rsid w:val="0094567D"/>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21CB"/>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5EA"/>
    <w:rsid w:val="00A5263A"/>
    <w:rsid w:val="00A53739"/>
    <w:rsid w:val="00A57C25"/>
    <w:rsid w:val="00A628C7"/>
    <w:rsid w:val="00A62A6D"/>
    <w:rsid w:val="00A62E8B"/>
    <w:rsid w:val="00A671B7"/>
    <w:rsid w:val="00A72117"/>
    <w:rsid w:val="00A75FAD"/>
    <w:rsid w:val="00A8115D"/>
    <w:rsid w:val="00A87786"/>
    <w:rsid w:val="00A90441"/>
    <w:rsid w:val="00A9700E"/>
    <w:rsid w:val="00AA6DE7"/>
    <w:rsid w:val="00AA78A7"/>
    <w:rsid w:val="00AB404D"/>
    <w:rsid w:val="00AC59B1"/>
    <w:rsid w:val="00AC70D7"/>
    <w:rsid w:val="00AE3DF6"/>
    <w:rsid w:val="00AE67FD"/>
    <w:rsid w:val="00AF09A3"/>
    <w:rsid w:val="00AF65F5"/>
    <w:rsid w:val="00B03C47"/>
    <w:rsid w:val="00B03DBC"/>
    <w:rsid w:val="00B0557B"/>
    <w:rsid w:val="00B10178"/>
    <w:rsid w:val="00B12E0C"/>
    <w:rsid w:val="00B16CC6"/>
    <w:rsid w:val="00B23620"/>
    <w:rsid w:val="00B314C9"/>
    <w:rsid w:val="00B32DF5"/>
    <w:rsid w:val="00B34023"/>
    <w:rsid w:val="00B34DF6"/>
    <w:rsid w:val="00B356B4"/>
    <w:rsid w:val="00B47707"/>
    <w:rsid w:val="00B521C8"/>
    <w:rsid w:val="00B53FF2"/>
    <w:rsid w:val="00B55120"/>
    <w:rsid w:val="00B63DF4"/>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574A6"/>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1"/>
    <w:rsid w:val="00CC253A"/>
    <w:rsid w:val="00CC25BB"/>
    <w:rsid w:val="00CC6CE8"/>
    <w:rsid w:val="00CD50A9"/>
    <w:rsid w:val="00CD73D2"/>
    <w:rsid w:val="00CD73DF"/>
    <w:rsid w:val="00CE3B20"/>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165E"/>
    <w:rsid w:val="00D8396E"/>
    <w:rsid w:val="00D8465B"/>
    <w:rsid w:val="00D852E7"/>
    <w:rsid w:val="00D856AB"/>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5E05"/>
    <w:rsid w:val="00E3284E"/>
    <w:rsid w:val="00E36A55"/>
    <w:rsid w:val="00E42598"/>
    <w:rsid w:val="00E46982"/>
    <w:rsid w:val="00E46B80"/>
    <w:rsid w:val="00E5070B"/>
    <w:rsid w:val="00E50784"/>
    <w:rsid w:val="00E52E74"/>
    <w:rsid w:val="00E80494"/>
    <w:rsid w:val="00E82766"/>
    <w:rsid w:val="00E92174"/>
    <w:rsid w:val="00E97203"/>
    <w:rsid w:val="00EA3912"/>
    <w:rsid w:val="00EA5C55"/>
    <w:rsid w:val="00EA6D19"/>
    <w:rsid w:val="00EB28CB"/>
    <w:rsid w:val="00EB7CEF"/>
    <w:rsid w:val="00EC17BF"/>
    <w:rsid w:val="00EC2367"/>
    <w:rsid w:val="00ED39D3"/>
    <w:rsid w:val="00ED66A4"/>
    <w:rsid w:val="00ED6BBB"/>
    <w:rsid w:val="00EE07C1"/>
    <w:rsid w:val="00EE0EB0"/>
    <w:rsid w:val="00EE14C7"/>
    <w:rsid w:val="00EE3694"/>
    <w:rsid w:val="00EE72C9"/>
    <w:rsid w:val="00EF43FC"/>
    <w:rsid w:val="00EF57DD"/>
    <w:rsid w:val="00F0378B"/>
    <w:rsid w:val="00F119B9"/>
    <w:rsid w:val="00F128ED"/>
    <w:rsid w:val="00F12AFE"/>
    <w:rsid w:val="00F2425D"/>
    <w:rsid w:val="00F3105C"/>
    <w:rsid w:val="00F3236D"/>
    <w:rsid w:val="00F338FF"/>
    <w:rsid w:val="00F343F0"/>
    <w:rsid w:val="00F37CC0"/>
    <w:rsid w:val="00F46DF5"/>
    <w:rsid w:val="00F51C00"/>
    <w:rsid w:val="00F52F3E"/>
    <w:rsid w:val="00F53ABA"/>
    <w:rsid w:val="00F60E4B"/>
    <w:rsid w:val="00F625ED"/>
    <w:rsid w:val="00F659F7"/>
    <w:rsid w:val="00F81267"/>
    <w:rsid w:val="00FA13EF"/>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5A59CA79"/>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link w:val="Heading3Char"/>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487303"/>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A019B"/>
    <w:rPr>
      <w:color w:val="605E5C"/>
      <w:shd w:val="clear" w:color="auto" w:fill="E1DFDD"/>
    </w:rPr>
  </w:style>
  <w:style w:type="character" w:customStyle="1" w:styleId="Heading3Char">
    <w:name w:val="Heading 3 Char"/>
    <w:basedOn w:val="DefaultParagraphFont"/>
    <w:link w:val="Heading3"/>
    <w:rsid w:val="004C2C5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legis.la.gov/legis/BillInfo.aspx?sessionid=18RS&amp;billtype=SB&amp;billno=36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lmwarhawks-my.sharepoint.com/personal/kimble_ulm_edu/Documents/Web%20Accessibility%20Project/(https:/s25260.pcdn.co/wp&#8208;content/uploads/2018/10/Free&#8208;Speech&#8208;PPM&#8208;M&#8208;22.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FD7453-1F50-4079-83B9-E8D83E0853CB}">
  <ds:schemaRefs>
    <ds:schemaRef ds:uri="http://schemas.microsoft.com/sharepoint/v3/contenttype/forms"/>
  </ds:schemaRefs>
</ds:datastoreItem>
</file>

<file path=customXml/itemProps2.xml><?xml version="1.0" encoding="utf-8"?>
<ds:datastoreItem xmlns:ds="http://schemas.openxmlformats.org/officeDocument/2006/customXml" ds:itemID="{6C2F6B01-7CE0-4AD0-946C-50E872CBA3B8}">
  <ds:schemaRefs>
    <ds:schemaRef ds:uri="http://schemas.openxmlformats.org/officeDocument/2006/bibliography"/>
  </ds:schemaRefs>
</ds:datastoreItem>
</file>

<file path=customXml/itemProps3.xml><?xml version="1.0" encoding="utf-8"?>
<ds:datastoreItem xmlns:ds="http://schemas.openxmlformats.org/officeDocument/2006/customXml" ds:itemID="{BE6AC5EB-1511-4221-8232-070A411E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40237-E3B2-4F67-A166-65FE88676D13}">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11851</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13903</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2</cp:revision>
  <cp:lastPrinted>2019-12-16T19:16:00Z</cp:lastPrinted>
  <dcterms:created xsi:type="dcterms:W3CDTF">2026-04-06T15:16:00Z</dcterms:created>
  <dcterms:modified xsi:type="dcterms:W3CDTF">2026-04-06T15:16:00Z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[{"pageNumber":0,"geomIndex":42,"lastGeomIndex":61,"textElement":"I.\tPolicy Statement","headingStructure":"h1","identifiers":{"PARAGRAPH_ID":"2"},"issueTypeId":"HeadingStructureNotOneIssue:DOCX","dismiss":false,"pageNumbers":[-1],"coordinatesList":[null]},{"pageNumber":0,"geomIndex":42,"textElement":"I.\tPolicy Statement","lastGeomIndex":60,"listFormat":"upper-roman","identifiers":{"PARAGRAPH_ID":"2"},"issueTypeId":"FormattedListIssue:DOCX","dismiss":false,"pageNumbers":[1],"coordinatesList":[[54.099998474121094,184.75,120.37198638916016,7.320000171661377]]},{"pageNumber":0,"geomIndex":767,"textElement":"II.\tPurpose of Policy","lastGeomIndex":786,"listFormat":"upper-roman","identifiers":{"PARAGRAPH_ID":"4"},"issueTypeId":"FormattedListIssue:DOCX","dismiss":false,"pageNumbers":[1],"coordinatesList":[[54.099998474121094,354.25,121.77605438232422,7.320000171661377]]},{"pageNumber":0,"geomIndex":1163,"textElement":"III.\tApplicability","lastGeomIndex":1181,"listFormat":"upper-roman","identifiers":{"PARAGRAPH_ID":"6"},"issueTypeId":"FormattedListIssue:DOCX","dismiss":false,"pageNumbers":[1],"coordinatesList":[[54.099998474121094,465.1499938964844,98.01599884033203,7.320000171661377]]},{"pageNumber":0,"geomIndex":1873,"textElement":"IV.\tDefinitions","lastGeomIndex":1888,"listFormat":"upper-roman","identifiers":{"PARAGRAPH_ID":"13"},"issueTypeId":"FormattedListIssue:DOCX","dismiss":false,"pageNumbers":[2],"coordinatesList":[[54.099998474121094,49.1500244140625,90.27600860595703,7.320000171661377]]},{"pageNumber":0,"geomIndex":2994,"textElement":"V.\tPolicy Procedure","lastGeomIndex":3012,"listFormat":"upper-roman","identifiers":{"PARAGRAPH_ID":"19"},"issueTypeId":"FormattedListIssue:DOCX","dismiss":false,"pageNumbers":[2],"coordinatesList":[[54.099998474121094,354.54998779296875,119.37601470947266,7.320000171661377]]},{"pageNumber":0,"geomIndex":10048,"textElement":"VI.\tEnforcement","lastGeomIndex":10063,"listFormat":"upper-roman","identifiers":{"PARAGRAPH_ID":"82"},"issueTypeId":"FormattedListIssue:DOCX","dismiss":false,"pageNumbers":[5],"coordinatesList":[[54.099998474121094,633.7000122070312,100.18799591064453,7.320000171661377]]},{"pageNumber":0,"geomIndex":10491,"textElement":"VII.\tPolicy Management","lastGeomIndex":10512,"listFormat":"upper-roman","identifiers":{"PARAGRAPH_ID":"84"},"issueTypeId":"FormattedListIssue:DOCX","dismiss":false,"pageNumbers":[6],"coordinatesList":[[54.099998474121094,49.1500244140625,134.90401458740234,7.320000171661377]]},{"pageNumber":0,"geomIndex":10832,"textElement":"VIII.\tExclusions","lastGeomIndex":10848,"listFormat":"upper-roman","identifiers":{"PARAGRAPH_ID":"86"},"issueTypeId":"FormattedListIssue:DOCX","dismiss":false,"pageNumbers":[6],"coordinatesList":[[54.099998474121094,145.4000244140625,87.12000274658203,7.320000171661377]]},{"pageNumber":0,"geomIndex":10851,"textElement":"IX.\tEffective Date","lastGeomIndex":10868,"listFormat":"upper-roman","identifiers":{"PARAGRAPH_ID":"88"},"issueTypeId":"FormattedListIssue:DOCX","dismiss":false,"pageNumbers":[6],"coordinatesList":[[54.099998474121094,197.70001220703125,105.18000030517578,7.320000171661377]]},{"pageNumber":0,"geomIndex":10942,"textElement":"X. \tAdoption","lastGeomIndex":10953,"listFormat":"upper-roman","identifiers":{"PARAGRAPH_ID":"90"},"issueTypeId":"FormattedListIssue:DOCX","dismiss":false,"pageNumbers":[6],"coordinatesList":[[54.099998474121094,250.0,82.4520034790039,7.320000171661377]]},{"pageNumber":0,"geomIndex":11049,"textElement":"XI.\tAppendices, References and Related Materials","lastGeomIndex":11092,"listFormat":"upper-roman","identifiers":{"PARAGRAPH_ID":"96"},"issueTypeId":"FormattedListIssue:DOCX","dismiss":false,"pageNumbers":[6],"coordinatesList":[[54.099998474121094,396.8999938964844,267.3360366821289,7.320000171661377]]},{"pageNumber":0,"geomIndex":11383,"textElement":"XII.\tRevision History","lastGeomIndex":11403,"listFormat":"upper-roman","identifiers":{"PARAGRAPH_ID":"100"},"issueTypeId":"FormattedListIssue:DOCX","dismiss":false,"pageNumbers":[6],"coordinatesList":[[54.099998474121094,531.7999877929688,116.47200775146484,7.320000171661377]]}]</vt:lpwstr>
  </property>
</Properties>
</file>