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6138" w14:textId="77777777" w:rsidR="009E662D" w:rsidRDefault="00B40C47" w:rsidP="00B40C47">
      <w:pPr>
        <w:jc w:val="center"/>
        <w:rPr>
          <w:b/>
          <w:color w:val="800000"/>
          <w:sz w:val="28"/>
          <w:szCs w:val="28"/>
        </w:rPr>
      </w:pPr>
      <w:r w:rsidRPr="00B40C47">
        <w:rPr>
          <w:b/>
          <w:color w:val="800000"/>
          <w:sz w:val="28"/>
          <w:szCs w:val="28"/>
        </w:rPr>
        <w:t>University of Louisiana Monroe</w:t>
      </w:r>
    </w:p>
    <w:p w14:paraId="7A125F9B" w14:textId="77777777" w:rsidR="00B40C47" w:rsidRDefault="00B40C47" w:rsidP="00B40C47">
      <w:pPr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</w:p>
    <w:p w14:paraId="2DEABB57" w14:textId="77777777" w:rsidR="00B40C47" w:rsidRPr="000F5B6F" w:rsidRDefault="00B40C47" w:rsidP="00B40C47">
      <w:pPr>
        <w:jc w:val="center"/>
        <w:rPr>
          <w:rFonts w:ascii="Arial" w:hAnsi="Arial" w:cs="Arial"/>
          <w:b/>
        </w:rPr>
      </w:pPr>
      <w:r w:rsidRPr="000F5B6F">
        <w:rPr>
          <w:rFonts w:ascii="Arial" w:hAnsi="Arial" w:cs="Arial"/>
          <w:b/>
        </w:rPr>
        <w:t>T</w:t>
      </w:r>
      <w:r w:rsidR="000F5B6F" w:rsidRPr="000F5B6F">
        <w:rPr>
          <w:rFonts w:ascii="Arial" w:hAnsi="Arial" w:cs="Arial"/>
          <w:b/>
        </w:rPr>
        <w:t>RAVEL</w:t>
      </w:r>
      <w:r w:rsidRPr="000F5B6F">
        <w:rPr>
          <w:rFonts w:ascii="Arial" w:hAnsi="Arial" w:cs="Arial"/>
          <w:b/>
        </w:rPr>
        <w:t xml:space="preserve"> P</w:t>
      </w:r>
      <w:r w:rsidR="000F5B6F" w:rsidRPr="000F5B6F">
        <w:rPr>
          <w:rFonts w:ascii="Arial" w:hAnsi="Arial" w:cs="Arial"/>
          <w:b/>
        </w:rPr>
        <w:t>ROCEDURES</w:t>
      </w:r>
    </w:p>
    <w:p w14:paraId="2121C02A" w14:textId="77777777" w:rsidR="00B40C47" w:rsidRDefault="00B40C47" w:rsidP="00B40C47">
      <w:pPr>
        <w:ind w:left="360"/>
      </w:pPr>
      <w:r>
        <w:br/>
        <w:t>1.  These procedures are for In-State Conference Travel and all Out-of-State Travel.</w:t>
      </w:r>
    </w:p>
    <w:p w14:paraId="26D5D0A5" w14:textId="77777777" w:rsidR="00B40C47" w:rsidRDefault="00B40C47" w:rsidP="00B40C47"/>
    <w:p w14:paraId="73B2050F" w14:textId="77777777" w:rsidR="00B40C47" w:rsidRDefault="00B40C47" w:rsidP="00B40C47">
      <w:pPr>
        <w:numPr>
          <w:ilvl w:val="0"/>
          <w:numId w:val="2"/>
        </w:numPr>
      </w:pPr>
      <w:r>
        <w:t>The employee traveling should complete a Travel Authorization (</w:t>
      </w:r>
      <w:hyperlink r:id="rId5" w:history="1">
        <w:r w:rsidRPr="005613F3">
          <w:rPr>
            <w:rStyle w:val="Hyperlink"/>
          </w:rPr>
          <w:t>T</w:t>
        </w:r>
        <w:r w:rsidRPr="005613F3">
          <w:rPr>
            <w:rStyle w:val="Hyperlink"/>
          </w:rPr>
          <w:t>A</w:t>
        </w:r>
      </w:hyperlink>
      <w:r>
        <w:t>) form prior to travel date(s).</w:t>
      </w:r>
    </w:p>
    <w:p w14:paraId="0F78F65B" w14:textId="77777777" w:rsidR="00B40C47" w:rsidRDefault="00B40C47" w:rsidP="00B40C47"/>
    <w:p w14:paraId="2E8FB5BC" w14:textId="77777777" w:rsidR="00B40C47" w:rsidRDefault="00331F21" w:rsidP="00B40C47">
      <w:pPr>
        <w:numPr>
          <w:ilvl w:val="0"/>
          <w:numId w:val="2"/>
        </w:numPr>
      </w:pPr>
      <w:r>
        <w:t>E</w:t>
      </w:r>
      <w:r w:rsidR="00B40C47">
        <w:t>mployee</w:t>
      </w:r>
      <w:r>
        <w:t>s</w:t>
      </w:r>
      <w:r w:rsidR="00B40C47">
        <w:t xml:space="preserve"> should have the appropriate budget unit approving agent approve the use of funds and this person will also be certifying that the funds are available.</w:t>
      </w:r>
    </w:p>
    <w:p w14:paraId="5A3BBB5F" w14:textId="77777777" w:rsidR="00B40C47" w:rsidRDefault="00B40C47" w:rsidP="00B40C47"/>
    <w:p w14:paraId="40900FB1" w14:textId="77777777" w:rsidR="00B40C47" w:rsidRDefault="0011095E" w:rsidP="00B40C47">
      <w:pPr>
        <w:numPr>
          <w:ilvl w:val="0"/>
          <w:numId w:val="2"/>
        </w:numPr>
      </w:pPr>
      <w:r>
        <w:t>E</w:t>
      </w:r>
      <w:r w:rsidR="00B40C47">
        <w:t>mployee</w:t>
      </w:r>
      <w:r>
        <w:t>s</w:t>
      </w:r>
      <w:r w:rsidR="00B40C47">
        <w:t xml:space="preserve"> must have their Department Head </w:t>
      </w:r>
      <w:r w:rsidR="006168D4">
        <w:t>(</w:t>
      </w:r>
      <w:r w:rsidR="00B40C47">
        <w:t>and Dean</w:t>
      </w:r>
      <w:r w:rsidR="006168D4">
        <w:t xml:space="preserve">, Associate Dean or Director, if applicable) </w:t>
      </w:r>
      <w:r w:rsidR="002823AD">
        <w:t>and</w:t>
      </w:r>
      <w:r w:rsidR="00B40C47">
        <w:t xml:space="preserve"> Appropriate VP sign the TA in order for the travel to be approved.</w:t>
      </w:r>
    </w:p>
    <w:p w14:paraId="71B6CD84" w14:textId="77777777" w:rsidR="00B40C47" w:rsidRDefault="00B40C47" w:rsidP="00B40C47"/>
    <w:p w14:paraId="0CF74774" w14:textId="0C412C12" w:rsidR="00B40C47" w:rsidRDefault="005B7869" w:rsidP="005B7869">
      <w:pPr>
        <w:numPr>
          <w:ilvl w:val="0"/>
          <w:numId w:val="2"/>
        </w:numPr>
      </w:pPr>
      <w:r>
        <w:t xml:space="preserve">If you have other employees traveling with you and they will not have any expenses, they </w:t>
      </w:r>
      <w:r w:rsidR="00B942AA">
        <w:t>should</w:t>
      </w:r>
      <w:r>
        <w:t xml:space="preserve"> be listed on your TA form.</w:t>
      </w:r>
    </w:p>
    <w:p w14:paraId="057CE26B" w14:textId="77777777" w:rsidR="005B7869" w:rsidRDefault="005B7869" w:rsidP="005B7869"/>
    <w:p w14:paraId="2306DBF8" w14:textId="77777777" w:rsidR="005B7869" w:rsidRDefault="005B7869" w:rsidP="005B7869">
      <w:pPr>
        <w:numPr>
          <w:ilvl w:val="0"/>
          <w:numId w:val="2"/>
        </w:numPr>
      </w:pPr>
      <w:r>
        <w:t>Each employee who will be requesting a reimbursement from ULM sho</w:t>
      </w:r>
      <w:r w:rsidR="00340BAA">
        <w:t>uld complete a separate TA form.  A separate form is not required, but they must be listed on either their own TA or someone they are traveling with.</w:t>
      </w:r>
    </w:p>
    <w:p w14:paraId="59317C4E" w14:textId="77777777" w:rsidR="005B7869" w:rsidRDefault="005B7869" w:rsidP="005B7869"/>
    <w:p w14:paraId="5A7A938D" w14:textId="77777777" w:rsidR="005B7869" w:rsidRDefault="005B7869" w:rsidP="005B7869">
      <w:pPr>
        <w:numPr>
          <w:ilvl w:val="0"/>
          <w:numId w:val="2"/>
        </w:numPr>
      </w:pPr>
      <w:r>
        <w:t>A TA form should be complete</w:t>
      </w:r>
      <w:r w:rsidR="00331F21">
        <w:t>d</w:t>
      </w:r>
      <w:r>
        <w:t xml:space="preserve"> even if the travel involves no </w:t>
      </w:r>
      <w:r w:rsidR="0011095E">
        <w:t>reimbursable</w:t>
      </w:r>
      <w:r w:rsidR="00D7648B">
        <w:t xml:space="preserve"> </w:t>
      </w:r>
      <w:r>
        <w:t>expenses.</w:t>
      </w:r>
    </w:p>
    <w:p w14:paraId="2B7B728C" w14:textId="77777777" w:rsidR="005B7869" w:rsidRDefault="005B7869" w:rsidP="005B7869"/>
    <w:p w14:paraId="39E63509" w14:textId="77777777" w:rsidR="005B7869" w:rsidRDefault="005B7869" w:rsidP="005B7869">
      <w:pPr>
        <w:numPr>
          <w:ilvl w:val="0"/>
          <w:numId w:val="2"/>
        </w:numPr>
      </w:pPr>
      <w:r>
        <w:t>Attach any additional forms</w:t>
      </w:r>
      <w:r w:rsidR="00331F21">
        <w:t>,</w:t>
      </w:r>
      <w:r>
        <w:t xml:space="preserve"> if necessary</w:t>
      </w:r>
      <w:r w:rsidR="00331F21">
        <w:t>,</w:t>
      </w:r>
      <w:r>
        <w:t xml:space="preserve"> such as approvals for vehicle rental or the </w:t>
      </w:r>
      <w:r w:rsidR="00682BAE">
        <w:t>50</w:t>
      </w:r>
      <w:r>
        <w:t>% additional allowance</w:t>
      </w:r>
      <w:r w:rsidR="00682BAE">
        <w:t xml:space="preserve"> for</w:t>
      </w:r>
      <w:r w:rsidR="00544C80">
        <w:t xml:space="preserve"> over</w:t>
      </w:r>
      <w:r w:rsidR="00682BAE">
        <w:t xml:space="preserve"> routine lodging</w:t>
      </w:r>
      <w:r>
        <w:t>.</w:t>
      </w:r>
    </w:p>
    <w:p w14:paraId="4F8D5B62" w14:textId="77777777" w:rsidR="005B7869" w:rsidRDefault="005B7869" w:rsidP="005B7869"/>
    <w:p w14:paraId="7CF79285" w14:textId="77777777" w:rsidR="005B7869" w:rsidRDefault="005B7869" w:rsidP="005B7869">
      <w:pPr>
        <w:numPr>
          <w:ilvl w:val="0"/>
          <w:numId w:val="2"/>
        </w:numPr>
      </w:pPr>
      <w:r>
        <w:t>Once your travel is approv</w:t>
      </w:r>
      <w:r w:rsidR="00331F21">
        <w:t>ed</w:t>
      </w:r>
      <w:r>
        <w:t xml:space="preserve">, the employee may proceed with </w:t>
      </w:r>
      <w:r w:rsidR="00331F21">
        <w:t>his/her</w:t>
      </w:r>
      <w:r>
        <w:t xml:space="preserve"> travel arrangements.  Remember to book any </w:t>
      </w:r>
      <w:r w:rsidR="00544C80">
        <w:t xml:space="preserve">commercial </w:t>
      </w:r>
      <w:r>
        <w:t xml:space="preserve">AIR travel through the State’s approved </w:t>
      </w:r>
      <w:r w:rsidR="00544C80">
        <w:t>c</w:t>
      </w:r>
      <w:r>
        <w:t xml:space="preserve">ontracted </w:t>
      </w:r>
      <w:r w:rsidR="00544C80">
        <w:t>t</w:t>
      </w:r>
      <w:r>
        <w:t xml:space="preserve">ravel </w:t>
      </w:r>
      <w:r w:rsidR="00544C80">
        <w:t>a</w:t>
      </w:r>
      <w:r>
        <w:t>genc</w:t>
      </w:r>
      <w:r w:rsidR="00D7648B">
        <w:t>y</w:t>
      </w:r>
      <w:r>
        <w:t>.</w:t>
      </w:r>
    </w:p>
    <w:p w14:paraId="40BCE2F1" w14:textId="77777777" w:rsidR="00D7648B" w:rsidRDefault="00D7648B" w:rsidP="00D7648B"/>
    <w:p w14:paraId="295AFD50" w14:textId="77777777" w:rsidR="00D7648B" w:rsidRDefault="00D7648B" w:rsidP="005B7869">
      <w:pPr>
        <w:numPr>
          <w:ilvl w:val="0"/>
          <w:numId w:val="2"/>
        </w:numPr>
      </w:pPr>
      <w:r>
        <w:t>Sen</w:t>
      </w:r>
      <w:r w:rsidR="00331F21">
        <w:t>d</w:t>
      </w:r>
      <w:r>
        <w:t xml:space="preserve"> the original approved TA to the Controller’s Office (attention </w:t>
      </w:r>
      <w:r w:rsidR="001111C9">
        <w:t>Beth Weatherford</w:t>
      </w:r>
      <w:r>
        <w:t>).</w:t>
      </w:r>
    </w:p>
    <w:p w14:paraId="22B49DA9" w14:textId="77777777" w:rsidR="005B7869" w:rsidRDefault="005B7869" w:rsidP="005B7869"/>
    <w:p w14:paraId="06112DB2" w14:textId="440E62F1" w:rsidR="00792D69" w:rsidRDefault="005B7869" w:rsidP="005B7869">
      <w:pPr>
        <w:numPr>
          <w:ilvl w:val="0"/>
          <w:numId w:val="2"/>
        </w:numPr>
      </w:pPr>
      <w:r>
        <w:t>Once the travel is completed, ple</w:t>
      </w:r>
      <w:r w:rsidR="00CA7738">
        <w:t>ase file a travel expense form within 30 days of the travel.  Remember that original receipts must accompany the expense form.  For more details and guidelines, please refer to</w:t>
      </w:r>
      <w:r w:rsidR="00B942AA">
        <w:t xml:space="preserve"> the</w:t>
      </w:r>
      <w:r w:rsidR="00CA7738">
        <w:t xml:space="preserve"> </w:t>
      </w:r>
      <w:hyperlink r:id="rId6" w:history="1">
        <w:r w:rsidR="00CA7738" w:rsidRPr="00B942AA">
          <w:rPr>
            <w:rStyle w:val="Hyperlink"/>
          </w:rPr>
          <w:t>PPM 49 – General State Travel Regulations</w:t>
        </w:r>
      </w:hyperlink>
      <w:r w:rsidR="00B942AA">
        <w:t>.</w:t>
      </w:r>
    </w:p>
    <w:p w14:paraId="5C12BC36" w14:textId="77777777" w:rsidR="005225DF" w:rsidRDefault="005225DF" w:rsidP="005225DF"/>
    <w:p w14:paraId="55CB4672" w14:textId="77777777" w:rsidR="005225DF" w:rsidRPr="00682BAE" w:rsidRDefault="005225DF" w:rsidP="005B7869">
      <w:pPr>
        <w:numPr>
          <w:ilvl w:val="0"/>
          <w:numId w:val="2"/>
        </w:numPr>
        <w:rPr>
          <w:rFonts w:ascii="Times New (W1)" w:hAnsi="Times New (W1)"/>
        </w:rPr>
      </w:pPr>
      <w:r w:rsidRPr="00682BAE">
        <w:rPr>
          <w:rFonts w:ascii="Times New (W1)" w:hAnsi="Times New (W1)"/>
        </w:rPr>
        <w:t>All</w:t>
      </w:r>
      <w:r w:rsidRPr="00682BAE">
        <w:rPr>
          <w:rFonts w:ascii="Times New (W1)" w:hAnsi="Times New (W1)"/>
          <w:b/>
          <w:bCs/>
        </w:rPr>
        <w:t xml:space="preserve"> </w:t>
      </w:r>
      <w:r w:rsidRPr="00682BAE">
        <w:rPr>
          <w:rFonts w:ascii="Times New (W1)" w:hAnsi="Times New (W1)"/>
        </w:rPr>
        <w:t>request</w:t>
      </w:r>
      <w:r w:rsidR="00544C80">
        <w:rPr>
          <w:rFonts w:ascii="Times New (W1)" w:hAnsi="Times New (W1)"/>
        </w:rPr>
        <w:t>s</w:t>
      </w:r>
      <w:r w:rsidRPr="00682BAE">
        <w:rPr>
          <w:rFonts w:ascii="Times New (W1)" w:hAnsi="Times New (W1)"/>
        </w:rPr>
        <w:t xml:space="preserve"> for travel reimbursements must be received by the </w:t>
      </w:r>
      <w:r w:rsidR="00544C80">
        <w:rPr>
          <w:rFonts w:ascii="Times New (W1)" w:hAnsi="Times New (W1)"/>
        </w:rPr>
        <w:t>t</w:t>
      </w:r>
      <w:r w:rsidRPr="00682BAE">
        <w:rPr>
          <w:rFonts w:ascii="Times New (W1)" w:hAnsi="Times New (W1)"/>
        </w:rPr>
        <w:t xml:space="preserve">ravel </w:t>
      </w:r>
      <w:r w:rsidR="00544C80">
        <w:rPr>
          <w:rFonts w:ascii="Times New (W1)" w:hAnsi="Times New (W1)"/>
        </w:rPr>
        <w:t>analyst</w:t>
      </w:r>
      <w:r w:rsidRPr="00682BAE">
        <w:rPr>
          <w:rFonts w:ascii="Times New (W1)" w:hAnsi="Times New (W1)"/>
        </w:rPr>
        <w:t xml:space="preserve"> at least a week before the check is issued.  Request</w:t>
      </w:r>
      <w:r w:rsidR="00544C80">
        <w:rPr>
          <w:rFonts w:ascii="Times New (W1)" w:hAnsi="Times New (W1)"/>
        </w:rPr>
        <w:t>s</w:t>
      </w:r>
      <w:r w:rsidRPr="00682BAE">
        <w:rPr>
          <w:rFonts w:ascii="Times New (W1)" w:hAnsi="Times New (W1)"/>
        </w:rPr>
        <w:t xml:space="preserve"> received on a Friday will have a check issued by the next Friday, but all the appropriate signatures and document (original receipts) must also be received in order for a reimbursement to be processed.</w:t>
      </w:r>
    </w:p>
    <w:p w14:paraId="725A73A7" w14:textId="77777777" w:rsidR="00CA7738" w:rsidRDefault="00CA7738" w:rsidP="00CA7738"/>
    <w:p w14:paraId="1313D19F" w14:textId="77777777" w:rsidR="00CA7738" w:rsidRDefault="00CA7738" w:rsidP="005B7869">
      <w:pPr>
        <w:numPr>
          <w:ilvl w:val="0"/>
          <w:numId w:val="2"/>
        </w:numPr>
      </w:pPr>
      <w:r>
        <w:t xml:space="preserve">Any questions, please </w:t>
      </w:r>
      <w:r w:rsidR="00095CEB">
        <w:t>contact</w:t>
      </w:r>
      <w:r>
        <w:t xml:space="preserve"> </w:t>
      </w:r>
      <w:r w:rsidR="007E5A14">
        <w:t>Beth Weatherford</w:t>
      </w:r>
      <w:r>
        <w:t xml:space="preserve"> in the Controller’s </w:t>
      </w:r>
      <w:r w:rsidR="009B34D3">
        <w:t>O</w:t>
      </w:r>
      <w:r>
        <w:t xml:space="preserve">ffice at </w:t>
      </w:r>
      <w:r w:rsidR="00095CEB">
        <w:t>x</w:t>
      </w:r>
      <w:r>
        <w:t>51</w:t>
      </w:r>
      <w:r w:rsidR="00685836">
        <w:t>06</w:t>
      </w:r>
      <w:r w:rsidR="00095CEB">
        <w:t xml:space="preserve"> or </w:t>
      </w:r>
      <w:hyperlink r:id="rId7" w:history="1">
        <w:r w:rsidR="007E5A14" w:rsidRPr="00DA4E6E">
          <w:rPr>
            <w:rStyle w:val="Hyperlink"/>
          </w:rPr>
          <w:t>eweatherford@ulm.edu</w:t>
        </w:r>
      </w:hyperlink>
      <w:r w:rsidR="00685836">
        <w:t>.</w:t>
      </w:r>
    </w:p>
    <w:p w14:paraId="7A5D6F4A" w14:textId="77777777" w:rsidR="00B85AF8" w:rsidRDefault="00B85AF8" w:rsidP="00590352"/>
    <w:p w14:paraId="6D83625D" w14:textId="77777777" w:rsidR="00B85AF8" w:rsidRDefault="00B85AF8" w:rsidP="00590352"/>
    <w:p w14:paraId="64618CFC" w14:textId="77777777" w:rsidR="00590352" w:rsidRDefault="00590352" w:rsidP="00590352"/>
    <w:p w14:paraId="0D6A7B7D" w14:textId="551CC7C5" w:rsidR="000F5B6F" w:rsidRDefault="000F5B6F" w:rsidP="000F5B6F">
      <w:pPr>
        <w:ind w:left="360"/>
        <w:jc w:val="right"/>
        <w:rPr>
          <w:sz w:val="14"/>
          <w:szCs w:val="14"/>
        </w:rPr>
      </w:pPr>
      <w:r w:rsidRPr="000F5B6F">
        <w:rPr>
          <w:sz w:val="14"/>
          <w:szCs w:val="14"/>
        </w:rPr>
        <w:t xml:space="preserve">Rev. </w:t>
      </w:r>
      <w:r w:rsidR="00B942AA">
        <w:rPr>
          <w:sz w:val="14"/>
          <w:szCs w:val="14"/>
        </w:rPr>
        <w:t>4</w:t>
      </w:r>
      <w:r w:rsidR="00B85AF8">
        <w:rPr>
          <w:sz w:val="14"/>
          <w:szCs w:val="14"/>
        </w:rPr>
        <w:t>/</w:t>
      </w:r>
      <w:r w:rsidR="001111C9">
        <w:rPr>
          <w:sz w:val="14"/>
          <w:szCs w:val="14"/>
        </w:rPr>
        <w:t>2</w:t>
      </w:r>
      <w:r w:rsidR="00B942AA">
        <w:rPr>
          <w:sz w:val="14"/>
          <w:szCs w:val="14"/>
        </w:rPr>
        <w:t>1</w:t>
      </w:r>
      <w:r w:rsidR="00B85AF8">
        <w:rPr>
          <w:sz w:val="14"/>
          <w:szCs w:val="14"/>
        </w:rPr>
        <w:t>/20</w:t>
      </w:r>
      <w:r w:rsidR="00B942AA">
        <w:rPr>
          <w:sz w:val="14"/>
          <w:szCs w:val="14"/>
        </w:rPr>
        <w:t>26</w:t>
      </w:r>
    </w:p>
    <w:p w14:paraId="49101904" w14:textId="77777777" w:rsidR="007E5A14" w:rsidRPr="000F5B6F" w:rsidRDefault="007E5A14" w:rsidP="007E5A14">
      <w:pPr>
        <w:ind w:left="360"/>
        <w:jc w:val="center"/>
        <w:rPr>
          <w:sz w:val="14"/>
          <w:szCs w:val="14"/>
        </w:rPr>
      </w:pPr>
    </w:p>
    <w:sectPr w:rsidR="007E5A14" w:rsidRPr="000F5B6F" w:rsidSect="00B85AF8">
      <w:pgSz w:w="12240" w:h="15840" w:code="1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A2AA6"/>
    <w:multiLevelType w:val="hybridMultilevel"/>
    <w:tmpl w:val="BBB8FE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C81931"/>
    <w:multiLevelType w:val="hybridMultilevel"/>
    <w:tmpl w:val="CFD84F6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524675">
    <w:abstractNumId w:val="0"/>
  </w:num>
  <w:num w:numId="2" w16cid:durableId="1658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JfunAWNl9s7gwpGmjVho4TUxVljdIiaX0FLSvMiSplIjipQ7M4Rr4f8/Z1SGVlymY+sBijXpM8wJDdhEiv/VA==" w:salt="+XA2uIM/lmxZYwrYAhv9vQ==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4"/>
    <w:rsid w:val="00095CEB"/>
    <w:rsid w:val="000F5B6F"/>
    <w:rsid w:val="0011095E"/>
    <w:rsid w:val="001111C9"/>
    <w:rsid w:val="001227B7"/>
    <w:rsid w:val="00145724"/>
    <w:rsid w:val="002408D7"/>
    <w:rsid w:val="002823AD"/>
    <w:rsid w:val="00307A33"/>
    <w:rsid w:val="00331F21"/>
    <w:rsid w:val="00340BAA"/>
    <w:rsid w:val="005225DF"/>
    <w:rsid w:val="00544C80"/>
    <w:rsid w:val="005613F3"/>
    <w:rsid w:val="005648B2"/>
    <w:rsid w:val="00590352"/>
    <w:rsid w:val="005B7869"/>
    <w:rsid w:val="006168D4"/>
    <w:rsid w:val="00682BAE"/>
    <w:rsid w:val="00685836"/>
    <w:rsid w:val="00792D69"/>
    <w:rsid w:val="007E5A14"/>
    <w:rsid w:val="00956E00"/>
    <w:rsid w:val="009B2636"/>
    <w:rsid w:val="009B34D3"/>
    <w:rsid w:val="009E662D"/>
    <w:rsid w:val="00B01B05"/>
    <w:rsid w:val="00B40C47"/>
    <w:rsid w:val="00B85AF8"/>
    <w:rsid w:val="00B942AA"/>
    <w:rsid w:val="00CA7738"/>
    <w:rsid w:val="00D7648B"/>
    <w:rsid w:val="00E1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FCBDB"/>
  <w15:chartTrackingRefBased/>
  <w15:docId w15:val="{200E8B24-57EA-4FC5-8CD5-593CEDD6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A773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44C80"/>
    <w:rPr>
      <w:color w:val="605E5C"/>
      <w:shd w:val="clear" w:color="auto" w:fill="E1DFDD"/>
    </w:rPr>
  </w:style>
  <w:style w:type="character" w:styleId="FollowedHyperlink">
    <w:name w:val="FollowedHyperlink"/>
    <w:rsid w:val="007E5A14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weatherford@ul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a.la.gov/doa/ost/ppm-49-travel-guide" TargetMode="External"/><Relationship Id="rId5" Type="http://schemas.openxmlformats.org/officeDocument/2006/relationships/hyperlink" Target="https://webservices.ulm.edu/forms/get-form/50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1957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Louisiana at Monroe</vt:lpstr>
    </vt:vector>
  </TitlesOfParts>
  <Company>University of Louisiana at Monroe</Company>
  <LinksUpToDate>false</LinksUpToDate>
  <CharactersWithSpaces>2296</CharactersWithSpaces>
  <SharedDoc>false</SharedDoc>
  <HLinks>
    <vt:vector size="18" baseType="variant">
      <vt:variant>
        <vt:i4>65584</vt:i4>
      </vt:variant>
      <vt:variant>
        <vt:i4>6</vt:i4>
      </vt:variant>
      <vt:variant>
        <vt:i4>0</vt:i4>
      </vt:variant>
      <vt:variant>
        <vt:i4>5</vt:i4>
      </vt:variant>
      <vt:variant>
        <vt:lpwstr>mailto:eweatherford@ulm.edu</vt:lpwstr>
      </vt:variant>
      <vt:variant>
        <vt:lpwstr/>
      </vt:variant>
      <vt:variant>
        <vt:i4>6750324</vt:i4>
      </vt:variant>
      <vt:variant>
        <vt:i4>3</vt:i4>
      </vt:variant>
      <vt:variant>
        <vt:i4>0</vt:i4>
      </vt:variant>
      <vt:variant>
        <vt:i4>5</vt:i4>
      </vt:variant>
      <vt:variant>
        <vt:lpwstr>https://www.doa.la.gov/doa/ost/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https://webservices.ulm.edu/forms/get-form/504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Louisiana at Monroe</dc:title>
  <dc:subject/>
  <dc:creator>Diane Singletary</dc:creator>
  <cp:keywords/>
  <dc:description/>
  <cp:lastModifiedBy>Susan Clow</cp:lastModifiedBy>
  <cp:revision>10</cp:revision>
  <dcterms:created xsi:type="dcterms:W3CDTF">2026-04-21T15:58:00Z</dcterms:created>
  <dcterms:modified xsi:type="dcterms:W3CDTF">2026-04-21T16:03:00Z</dcterms:modified>
</cp:coreProperties>
</file>